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E01" w:rsidP="2ECF312B" w:rsidRDefault="004B2E01" w14:paraId="1A689595" w14:textId="7D9D6C92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</w:p>
    <w:p w:rsidRPr="009E2C86" w:rsidR="38EA611B" w:rsidP="2ECF312B" w:rsidRDefault="38EA611B" w14:paraId="7755870D" w14:textId="114BEF4E">
      <w:pPr>
        <w:spacing w:after="0"/>
        <w:rPr>
          <w:rFonts w:ascii="Arial" w:hAnsi="Arial" w:eastAsia="Calibri" w:cs="Arial"/>
          <w:b/>
          <w:bCs/>
          <w:sz w:val="28"/>
          <w:szCs w:val="28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 xml:space="preserve">Program </w:t>
      </w:r>
      <w:r w:rsidRPr="15BBC73C" w:rsidR="5FA46C4F">
        <w:rPr>
          <w:rFonts w:ascii="Arial" w:hAnsi="Arial" w:eastAsia="Calibri" w:cs="Arial"/>
          <w:b/>
          <w:bCs/>
          <w:sz w:val="24"/>
          <w:szCs w:val="24"/>
        </w:rPr>
        <w:t>Purpose</w:t>
      </w:r>
    </w:p>
    <w:p w:rsidR="2ECF312B" w:rsidP="73B15A66" w:rsidRDefault="2D86B53A" w14:paraId="189BEBD4" w14:textId="63CE9260">
      <w:pPr>
        <w:spacing w:after="0"/>
        <w:rPr>
          <w:rFonts w:ascii="Arial" w:hAnsi="Arial" w:eastAsia="Calibri" w:cs="Arial"/>
          <w:sz w:val="24"/>
          <w:szCs w:val="24"/>
        </w:rPr>
      </w:pPr>
      <w:r w:rsidRPr="73B15A66">
        <w:rPr>
          <w:rFonts w:ascii="Arial" w:hAnsi="Arial" w:eastAsia="Calibri" w:cs="Arial"/>
          <w:sz w:val="24"/>
          <w:szCs w:val="24"/>
        </w:rPr>
        <w:t xml:space="preserve">Participant Assistance Funds (PAF) are </w:t>
      </w:r>
      <w:r w:rsidRPr="73B15A66" w:rsidR="24779449">
        <w:rPr>
          <w:rFonts w:ascii="Arial" w:hAnsi="Arial" w:eastAsia="Calibri" w:cs="Arial"/>
          <w:sz w:val="24"/>
          <w:szCs w:val="24"/>
        </w:rPr>
        <w:t>intended</w:t>
      </w:r>
      <w:r w:rsidRPr="73B15A66">
        <w:rPr>
          <w:rFonts w:ascii="Arial" w:hAnsi="Arial" w:eastAsia="Calibri" w:cs="Arial"/>
          <w:sz w:val="24"/>
          <w:szCs w:val="24"/>
        </w:rPr>
        <w:t xml:space="preserve"> to remove barriers and support </w:t>
      </w:r>
      <w:r w:rsidRPr="73B15A66" w:rsidR="4A27CD0A">
        <w:rPr>
          <w:rFonts w:ascii="Arial" w:hAnsi="Arial" w:eastAsia="Calibri" w:cs="Arial"/>
          <w:sz w:val="24"/>
          <w:szCs w:val="24"/>
        </w:rPr>
        <w:t>individuals</w:t>
      </w:r>
      <w:r w:rsidRPr="73B15A66">
        <w:rPr>
          <w:rFonts w:ascii="Arial" w:hAnsi="Arial" w:eastAsia="Calibri" w:cs="Arial"/>
          <w:sz w:val="24"/>
          <w:szCs w:val="24"/>
        </w:rPr>
        <w:t xml:space="preserve"> with behavioral health conditions</w:t>
      </w:r>
      <w:r w:rsidRPr="73B15A66" w:rsidR="253CA238">
        <w:rPr>
          <w:rFonts w:ascii="Arial" w:hAnsi="Arial" w:eastAsia="Calibri" w:cs="Arial"/>
          <w:sz w:val="24"/>
          <w:szCs w:val="24"/>
        </w:rPr>
        <w:t>,</w:t>
      </w:r>
      <w:r w:rsidRPr="73B15A66">
        <w:rPr>
          <w:rFonts w:ascii="Arial" w:hAnsi="Arial" w:eastAsia="Calibri" w:cs="Arial"/>
          <w:sz w:val="24"/>
          <w:szCs w:val="24"/>
        </w:rPr>
        <w:t xml:space="preserve"> who are also experiencing homelessness</w:t>
      </w:r>
      <w:r w:rsidRPr="73B15A66" w:rsidR="07F8FE43">
        <w:rPr>
          <w:rFonts w:ascii="Arial" w:hAnsi="Arial" w:eastAsia="Calibri" w:cs="Arial"/>
          <w:sz w:val="24"/>
          <w:szCs w:val="24"/>
        </w:rPr>
        <w:t>,</w:t>
      </w:r>
      <w:r w:rsidRPr="73B15A66" w:rsidR="00DE5777">
        <w:rPr>
          <w:rFonts w:ascii="Arial" w:hAnsi="Arial" w:eastAsia="Calibri" w:cs="Arial"/>
          <w:sz w:val="24"/>
          <w:szCs w:val="24"/>
        </w:rPr>
        <w:t xml:space="preserve"> to</w:t>
      </w:r>
      <w:r w:rsidRPr="73B15A66">
        <w:rPr>
          <w:rFonts w:ascii="Arial" w:hAnsi="Arial" w:eastAsia="Calibri" w:cs="Arial"/>
          <w:sz w:val="24"/>
          <w:szCs w:val="24"/>
        </w:rPr>
        <w:t xml:space="preserve"> meet their immediate housing needs</w:t>
      </w:r>
      <w:r w:rsidRPr="73B15A66" w:rsidR="64B5C6B4">
        <w:rPr>
          <w:rFonts w:ascii="Arial" w:hAnsi="Arial" w:eastAsia="Calibri" w:cs="Arial"/>
          <w:sz w:val="24"/>
          <w:szCs w:val="24"/>
        </w:rPr>
        <w:t xml:space="preserve">. 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As funds are available, </w:t>
      </w:r>
      <w:r w:rsidRPr="73B15A66" w:rsidR="001B52AC">
        <w:rPr>
          <w:rFonts w:ascii="Arial" w:hAnsi="Arial" w:eastAsia="Calibri" w:cs="Arial"/>
          <w:color w:val="000000" w:themeColor="text1"/>
          <w:sz w:val="24"/>
          <w:szCs w:val="24"/>
        </w:rPr>
        <w:t>H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ousing </w:t>
      </w:r>
      <w:r w:rsidRPr="73B15A66" w:rsidR="001B52AC">
        <w:rPr>
          <w:rFonts w:ascii="Arial" w:hAnsi="Arial" w:eastAsia="Calibri" w:cs="Arial"/>
          <w:color w:val="000000" w:themeColor="text1"/>
          <w:sz w:val="24"/>
          <w:szCs w:val="24"/>
        </w:rPr>
        <w:t>N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avigation (HN) </w:t>
      </w:r>
      <w:r w:rsidRPr="73B15A66" w:rsidR="6E7549B3">
        <w:rPr>
          <w:rFonts w:ascii="Arial" w:hAnsi="Arial" w:eastAsia="Calibri" w:cs="Arial"/>
          <w:color w:val="000000" w:themeColor="text1"/>
          <w:sz w:val="24"/>
          <w:szCs w:val="24"/>
        </w:rPr>
        <w:t>p</w:t>
      </w:r>
      <w:r w:rsidRPr="73B15A66" w:rsidR="00145A56">
        <w:rPr>
          <w:rFonts w:ascii="Arial" w:hAnsi="Arial" w:eastAsia="Calibri" w:cs="Arial"/>
          <w:color w:val="000000" w:themeColor="text1"/>
          <w:sz w:val="24"/>
          <w:szCs w:val="24"/>
        </w:rPr>
        <w:t>roviders</w:t>
      </w:r>
      <w:r w:rsidRPr="73B15A66" w:rsidR="06D83031">
        <w:rPr>
          <w:rFonts w:ascii="Arial" w:hAnsi="Arial" w:eastAsia="Calibri" w:cs="Arial"/>
          <w:color w:val="000000" w:themeColor="text1"/>
          <w:sz w:val="24"/>
          <w:szCs w:val="24"/>
        </w:rPr>
        <w:t xml:space="preserve"> are tasked with 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distributing </w:t>
      </w:r>
      <w:r w:rsidRPr="73B15A66" w:rsidR="00313954">
        <w:rPr>
          <w:rFonts w:ascii="Arial" w:hAnsi="Arial" w:eastAsia="Calibri" w:cs="Arial"/>
          <w:color w:val="000000" w:themeColor="text1"/>
          <w:sz w:val="24"/>
          <w:szCs w:val="24"/>
        </w:rPr>
        <w:t xml:space="preserve">up to 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>$</w:t>
      </w:r>
      <w:r w:rsidRPr="73B15A66" w:rsidR="008B7B37">
        <w:rPr>
          <w:rFonts w:ascii="Arial" w:hAnsi="Arial" w:eastAsia="Calibri" w:cs="Arial"/>
          <w:color w:val="000000" w:themeColor="text1"/>
          <w:sz w:val="24"/>
          <w:szCs w:val="24"/>
        </w:rPr>
        <w:t>1</w:t>
      </w:r>
      <w:r w:rsidRPr="73B15A66" w:rsidR="00E2050F">
        <w:rPr>
          <w:rFonts w:ascii="Arial" w:hAnsi="Arial" w:eastAsia="Calibri" w:cs="Arial"/>
          <w:color w:val="000000" w:themeColor="text1"/>
          <w:sz w:val="24"/>
          <w:szCs w:val="24"/>
        </w:rPr>
        <w:t>,</w:t>
      </w:r>
      <w:r w:rsidRPr="73B15A66" w:rsidR="0033168D">
        <w:rPr>
          <w:rFonts w:ascii="Arial" w:hAnsi="Arial" w:eastAsia="Calibri" w:cs="Arial"/>
          <w:color w:val="000000" w:themeColor="text1"/>
          <w:sz w:val="24"/>
          <w:szCs w:val="24"/>
        </w:rPr>
        <w:t>5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>00</w:t>
      </w:r>
      <w:r w:rsidRPr="73B15A66" w:rsidR="43A84C1F">
        <w:rPr>
          <w:rFonts w:ascii="Arial" w:hAnsi="Arial" w:eastAsia="Calibri" w:cs="Arial"/>
          <w:color w:val="000000" w:themeColor="text1"/>
          <w:sz w:val="24"/>
          <w:szCs w:val="24"/>
        </w:rPr>
        <w:t xml:space="preserve"> in PAF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  <w:r w:rsidRPr="73B15A66" w:rsidR="3EFC0480">
        <w:rPr>
          <w:rFonts w:ascii="Arial" w:hAnsi="Arial" w:eastAsia="Calibri" w:cs="Arial"/>
          <w:color w:val="000000" w:themeColor="text1"/>
          <w:sz w:val="24"/>
          <w:szCs w:val="24"/>
        </w:rPr>
        <w:t xml:space="preserve">per eligible 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client to remove barriers and </w:t>
      </w:r>
      <w:r w:rsidRPr="73B15A66" w:rsidR="587BA02B">
        <w:rPr>
          <w:rFonts w:ascii="Arial" w:hAnsi="Arial" w:eastAsia="Calibri" w:cs="Arial"/>
          <w:color w:val="000000" w:themeColor="text1"/>
          <w:sz w:val="24"/>
          <w:szCs w:val="24"/>
        </w:rPr>
        <w:t>mitigate stressors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that may contribute to behavioral health conditions</w:t>
      </w:r>
      <w:r w:rsidRPr="73B15A66" w:rsidR="74884E14">
        <w:rPr>
          <w:rFonts w:ascii="Arial" w:hAnsi="Arial" w:eastAsia="Calibri" w:cs="Arial"/>
          <w:color w:val="000000" w:themeColor="text1"/>
          <w:sz w:val="24"/>
          <w:szCs w:val="24"/>
        </w:rPr>
        <w:t>,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while assisting </w:t>
      </w:r>
      <w:r w:rsidRPr="73B15A66" w:rsidR="1E8632A0">
        <w:rPr>
          <w:rFonts w:ascii="Arial" w:hAnsi="Arial" w:eastAsia="Calibri" w:cs="Arial"/>
          <w:sz w:val="24"/>
          <w:szCs w:val="24"/>
        </w:rPr>
        <w:t>with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immediate housing needs. HN </w:t>
      </w:r>
      <w:r w:rsidRPr="73B15A66" w:rsidR="00E2050F">
        <w:rPr>
          <w:rFonts w:ascii="Arial" w:hAnsi="Arial" w:eastAsia="Calibri" w:cs="Arial"/>
          <w:color w:val="000000" w:themeColor="text1"/>
          <w:sz w:val="24"/>
          <w:szCs w:val="24"/>
        </w:rPr>
        <w:t>Providers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  <w:r w:rsidRPr="73B15A66" w:rsidR="30DBB7FB">
        <w:rPr>
          <w:rFonts w:ascii="Arial" w:hAnsi="Arial" w:eastAsia="Calibri" w:cs="Arial"/>
          <w:sz w:val="24"/>
          <w:szCs w:val="24"/>
        </w:rPr>
        <w:t>must</w:t>
      </w:r>
      <w:r w:rsidRPr="73B15A66" w:rsidR="457D1562">
        <w:rPr>
          <w:rFonts w:ascii="Arial" w:hAnsi="Arial" w:eastAsia="Calibri" w:cs="Arial"/>
          <w:color w:val="000000" w:themeColor="text1"/>
          <w:sz w:val="24"/>
          <w:szCs w:val="24"/>
        </w:rPr>
        <w:t xml:space="preserve"> follow </w:t>
      </w:r>
      <w:r w:rsidRPr="73B15A66" w:rsidR="00E54D70">
        <w:rPr>
          <w:rFonts w:ascii="Arial" w:hAnsi="Arial" w:eastAsia="Calibri" w:cs="Arial"/>
          <w:color w:val="000000" w:themeColor="text1"/>
          <w:sz w:val="24"/>
          <w:szCs w:val="24"/>
        </w:rPr>
        <w:t>the documentation procedures outlined below and maintain complete records for each disbursement. These records are subject to SAPC monitoring and must be made available upon request.</w:t>
      </w:r>
    </w:p>
    <w:p w:rsidR="73B15A66" w:rsidP="73B15A66" w:rsidRDefault="73B15A66" w14:paraId="3F6EF595" w14:textId="21C4D1DC">
      <w:p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</w:p>
    <w:p w:rsidRPr="003238B0" w:rsidR="00C01400" w:rsidP="2ECF312B" w:rsidRDefault="00C01400" w14:paraId="3D306EAF" w14:textId="29CCA1F5" w14:noSpellErr="1">
      <w:pPr>
        <w:spacing w:after="0"/>
        <w:rPr>
          <w:rFonts w:ascii="Arial" w:hAnsi="Arial" w:eastAsia="Calibri" w:cs="Arial"/>
          <w:b w:val="1"/>
          <w:bCs w:val="1"/>
          <w:sz w:val="24"/>
          <w:szCs w:val="24"/>
        </w:rPr>
      </w:pPr>
      <w:r w:rsidRPr="059CBC81" w:rsidR="00C01400">
        <w:rPr>
          <w:rFonts w:ascii="Arial" w:hAnsi="Arial" w:eastAsia="Calibri" w:cs="Arial"/>
          <w:b w:val="1"/>
          <w:bCs w:val="1"/>
          <w:sz w:val="24"/>
          <w:szCs w:val="24"/>
        </w:rPr>
        <w:t xml:space="preserve">Statement of </w:t>
      </w:r>
      <w:bookmarkStart w:name="_Int_jm9ZUnup" w:id="733737532"/>
      <w:r w:rsidRPr="059CBC81" w:rsidR="00C01400">
        <w:rPr>
          <w:rFonts w:ascii="Arial" w:hAnsi="Arial" w:eastAsia="Calibri" w:cs="Arial"/>
          <w:b w:val="1"/>
          <w:bCs w:val="1"/>
          <w:sz w:val="24"/>
          <w:szCs w:val="24"/>
        </w:rPr>
        <w:t>Non-</w:t>
      </w:r>
      <w:r w:rsidRPr="059CBC81" w:rsidR="31ED5791">
        <w:rPr>
          <w:rFonts w:ascii="Arial" w:hAnsi="Arial" w:eastAsia="Calibri" w:cs="Arial"/>
          <w:b w:val="1"/>
          <w:bCs w:val="1"/>
          <w:sz w:val="24"/>
          <w:szCs w:val="24"/>
        </w:rPr>
        <w:t>S</w:t>
      </w:r>
      <w:r w:rsidRPr="059CBC81" w:rsidR="00C01400">
        <w:rPr>
          <w:rFonts w:ascii="Arial" w:hAnsi="Arial" w:eastAsia="Calibri" w:cs="Arial"/>
          <w:b w:val="1"/>
          <w:bCs w:val="1"/>
          <w:sz w:val="24"/>
          <w:szCs w:val="24"/>
        </w:rPr>
        <w:t>upplantation</w:t>
      </w:r>
      <w:bookmarkEnd w:id="733737532"/>
    </w:p>
    <w:p w:rsidRPr="009E2C86" w:rsidR="001A04A5" w:rsidP="001A04A5" w:rsidRDefault="001A04A5" w14:paraId="0D3CC6F3" w14:textId="0F0948CF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To be eligible for PAF, </w:t>
      </w:r>
      <w:r w:rsidRPr="08160CC9" w:rsidR="00317C4B">
        <w:rPr>
          <w:rFonts w:ascii="Arial" w:hAnsi="Arial" w:eastAsia="Calibri" w:cs="Arial"/>
          <w:sz w:val="24"/>
          <w:szCs w:val="24"/>
        </w:rPr>
        <w:t>Providers</w:t>
      </w:r>
      <w:r w:rsidRPr="08160CC9">
        <w:rPr>
          <w:rFonts w:ascii="Arial" w:hAnsi="Arial" w:eastAsia="Calibri" w:cs="Arial"/>
          <w:sz w:val="24"/>
          <w:szCs w:val="24"/>
        </w:rPr>
        <w:t xml:space="preserve"> must </w:t>
      </w:r>
      <w:r w:rsidRPr="08160CC9" w:rsidR="3E7AB7CD">
        <w:rPr>
          <w:rFonts w:ascii="Arial" w:hAnsi="Arial" w:eastAsia="Calibri" w:cs="Arial"/>
          <w:sz w:val="24"/>
          <w:szCs w:val="24"/>
        </w:rPr>
        <w:t>ensure</w:t>
      </w:r>
      <w:r w:rsidRPr="08160CC9">
        <w:rPr>
          <w:rFonts w:ascii="Arial" w:hAnsi="Arial" w:eastAsia="Calibri" w:cs="Arial"/>
          <w:sz w:val="24"/>
          <w:szCs w:val="24"/>
        </w:rPr>
        <w:t xml:space="preserve"> that activities undertaken and facilitated by th</w:t>
      </w:r>
      <w:r w:rsidRPr="08160CC9" w:rsidR="7975BAA7">
        <w:rPr>
          <w:rFonts w:ascii="Arial" w:hAnsi="Arial" w:eastAsia="Calibri" w:cs="Arial"/>
          <w:sz w:val="24"/>
          <w:szCs w:val="24"/>
        </w:rPr>
        <w:t>e</w:t>
      </w:r>
      <w:r w:rsidRPr="08160CC9">
        <w:rPr>
          <w:rFonts w:ascii="Arial" w:hAnsi="Arial" w:eastAsia="Calibri" w:cs="Arial"/>
          <w:sz w:val="24"/>
          <w:szCs w:val="24"/>
        </w:rPr>
        <w:t xml:space="preserve">se funds </w:t>
      </w:r>
      <w:r w:rsidRPr="08160CC9" w:rsidR="7E5292D8">
        <w:rPr>
          <w:rFonts w:ascii="Arial" w:hAnsi="Arial" w:eastAsia="Calibri" w:cs="Arial"/>
          <w:sz w:val="24"/>
          <w:szCs w:val="24"/>
        </w:rPr>
        <w:t>cannot be covered</w:t>
      </w:r>
      <w:r w:rsidRPr="08160CC9">
        <w:rPr>
          <w:rFonts w:ascii="Arial" w:hAnsi="Arial" w:eastAsia="Calibri" w:cs="Arial"/>
          <w:sz w:val="24"/>
          <w:szCs w:val="24"/>
        </w:rPr>
        <w:t xml:space="preserve"> by any other </w:t>
      </w:r>
      <w:r w:rsidRPr="08160CC9" w:rsidR="002E6268">
        <w:rPr>
          <w:rFonts w:ascii="Arial" w:hAnsi="Arial" w:eastAsia="Calibri" w:cs="Arial"/>
          <w:sz w:val="24"/>
          <w:szCs w:val="24"/>
        </w:rPr>
        <w:t xml:space="preserve">funding </w:t>
      </w:r>
      <w:r w:rsidRPr="08160CC9">
        <w:rPr>
          <w:rFonts w:ascii="Arial" w:hAnsi="Arial" w:eastAsia="Calibri" w:cs="Arial"/>
          <w:sz w:val="24"/>
          <w:szCs w:val="24"/>
        </w:rPr>
        <w:t>source.</w:t>
      </w:r>
      <w:r w:rsidRPr="08160CC9" w:rsidR="00204AC2">
        <w:rPr>
          <w:rFonts w:ascii="Arial" w:hAnsi="Arial" w:eastAsia="Calibri" w:cs="Arial"/>
          <w:sz w:val="24"/>
          <w:szCs w:val="24"/>
        </w:rPr>
        <w:t xml:space="preserve"> SAPC reserves the right to request documentation demonstrating that PAF was </w:t>
      </w:r>
      <w:r w:rsidRPr="08160CC9" w:rsidR="2A7C91FE">
        <w:rPr>
          <w:rFonts w:ascii="Arial" w:hAnsi="Arial" w:eastAsia="Calibri" w:cs="Arial"/>
          <w:sz w:val="24"/>
          <w:szCs w:val="24"/>
        </w:rPr>
        <w:t xml:space="preserve">used as </w:t>
      </w:r>
      <w:r w:rsidRPr="08160CC9" w:rsidR="00204AC2">
        <w:rPr>
          <w:rFonts w:ascii="Arial" w:hAnsi="Arial" w:eastAsia="Calibri" w:cs="Arial"/>
          <w:sz w:val="24"/>
          <w:szCs w:val="24"/>
        </w:rPr>
        <w:t>the payer of last resort.</w:t>
      </w:r>
    </w:p>
    <w:p w:rsidRPr="000A4E63" w:rsidR="001A04A5" w:rsidP="001A04A5" w:rsidRDefault="001A04A5" w14:paraId="6FA91112" w14:textId="77777777">
      <w:pPr>
        <w:spacing w:after="0" w:line="240" w:lineRule="auto"/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</w:pPr>
    </w:p>
    <w:p w:rsidRPr="009E2C86" w:rsidR="001A04A5" w:rsidP="001A04A5" w:rsidRDefault="001A04A5" w14:paraId="753816C8" w14:textId="45398F95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>Program Eligibility</w:t>
      </w:r>
    </w:p>
    <w:p w:rsidRPr="00CC51AB" w:rsidR="00CC51AB" w:rsidP="00CC51AB" w:rsidRDefault="001A04A5" w14:paraId="7942DA6A" w14:textId="645442B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Client must be a</w:t>
      </w:r>
      <w:r w:rsidRPr="00CC51AB" w:rsidR="00CC51AB">
        <w:rPr>
          <w:rFonts w:ascii="Arial" w:hAnsi="Arial" w:cs="Arial"/>
          <w:sz w:val="24"/>
          <w:szCs w:val="24"/>
        </w:rPr>
        <w:t xml:space="preserve">ctively enrolled in SAPC </w:t>
      </w:r>
      <w:r w:rsidR="00CC6F92">
        <w:rPr>
          <w:rFonts w:ascii="Arial" w:hAnsi="Arial" w:cs="Arial"/>
          <w:sz w:val="24"/>
          <w:szCs w:val="24"/>
        </w:rPr>
        <w:t xml:space="preserve">HN </w:t>
      </w:r>
      <w:r w:rsidRPr="00CC51AB" w:rsidR="00CC51AB">
        <w:rPr>
          <w:rFonts w:ascii="Arial" w:hAnsi="Arial" w:cs="Arial"/>
          <w:sz w:val="24"/>
          <w:szCs w:val="24"/>
        </w:rPr>
        <w:t>services and meet the following criteria:</w:t>
      </w:r>
    </w:p>
    <w:p w:rsidR="00E21827" w:rsidP="001A04A5" w:rsidRDefault="52D3AF20" w14:paraId="6B6459FE" w14:textId="718026A6">
      <w:pPr>
        <w:pStyle w:val="ListParagraph"/>
        <w:numPr>
          <w:ilvl w:val="1"/>
          <w:numId w:val="10"/>
        </w:num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8160CC9">
        <w:rPr>
          <w:rStyle w:val="normaltextrun"/>
          <w:rFonts w:ascii="Arial" w:hAnsi="Arial" w:cs="Arial"/>
          <w:sz w:val="24"/>
          <w:szCs w:val="24"/>
        </w:rPr>
        <w:t>The c</w:t>
      </w:r>
      <w:r w:rsidRPr="08160CC9" w:rsidR="00FF1CCC">
        <w:rPr>
          <w:rStyle w:val="normaltextrun"/>
          <w:rFonts w:ascii="Arial" w:hAnsi="Arial" w:cs="Arial"/>
          <w:sz w:val="24"/>
          <w:szCs w:val="24"/>
        </w:rPr>
        <w:t>lient</w:t>
      </w:r>
      <w:r w:rsidRPr="08160CC9" w:rsidR="001A04A5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8160CC9" w:rsidR="241E3E66">
        <w:rPr>
          <w:rStyle w:val="normaltextrun"/>
          <w:rFonts w:ascii="Arial" w:hAnsi="Arial" w:cs="Arial"/>
          <w:sz w:val="24"/>
          <w:szCs w:val="24"/>
        </w:rPr>
        <w:t xml:space="preserve">must be enrolled </w:t>
      </w:r>
      <w:r w:rsidRPr="08160CC9" w:rsidR="001A04A5">
        <w:rPr>
          <w:rStyle w:val="normaltextrun"/>
          <w:rFonts w:ascii="Arial" w:hAnsi="Arial" w:cs="Arial"/>
          <w:sz w:val="24"/>
          <w:szCs w:val="24"/>
        </w:rPr>
        <w:t xml:space="preserve">in </w:t>
      </w:r>
      <w:r w:rsidR="0047291E">
        <w:rPr>
          <w:rStyle w:val="normaltextrun"/>
          <w:rFonts w:ascii="Arial" w:hAnsi="Arial" w:cs="Arial"/>
          <w:sz w:val="24"/>
          <w:szCs w:val="24"/>
        </w:rPr>
        <w:t xml:space="preserve">Recovery Bridge Housing </w:t>
      </w:r>
      <w:r w:rsidR="00CC6F92">
        <w:rPr>
          <w:rStyle w:val="normaltextrun"/>
          <w:rFonts w:ascii="Arial" w:hAnsi="Arial" w:cs="Arial"/>
          <w:sz w:val="24"/>
          <w:szCs w:val="24"/>
        </w:rPr>
        <w:t xml:space="preserve">(RBH) </w:t>
      </w:r>
      <w:r w:rsidR="0047291E">
        <w:rPr>
          <w:rStyle w:val="normaltextrun"/>
          <w:rFonts w:ascii="Arial" w:hAnsi="Arial" w:cs="Arial"/>
          <w:sz w:val="24"/>
          <w:szCs w:val="24"/>
        </w:rPr>
        <w:t>or Recovery Housing</w:t>
      </w:r>
      <w:r w:rsidR="00CC6F92">
        <w:rPr>
          <w:rStyle w:val="normaltextrun"/>
          <w:rFonts w:ascii="Arial" w:hAnsi="Arial" w:cs="Arial"/>
          <w:sz w:val="24"/>
          <w:szCs w:val="24"/>
        </w:rPr>
        <w:t xml:space="preserve"> (RH)</w:t>
      </w:r>
      <w:r w:rsidR="0047291E">
        <w:rPr>
          <w:rStyle w:val="normaltextrun"/>
          <w:rFonts w:ascii="Arial" w:hAnsi="Arial" w:cs="Arial"/>
          <w:sz w:val="24"/>
          <w:szCs w:val="24"/>
        </w:rPr>
        <w:t xml:space="preserve"> and meet the eligibility criteria for those housing programs</w:t>
      </w:r>
      <w:r w:rsidR="0080526A">
        <w:rPr>
          <w:rStyle w:val="normaltextrun"/>
          <w:rFonts w:ascii="Arial" w:hAnsi="Arial" w:cs="Arial"/>
          <w:sz w:val="24"/>
          <w:szCs w:val="24"/>
        </w:rPr>
        <w:t>, and for up to 30 days after leaving the program.</w:t>
      </w:r>
      <w:r w:rsidR="0047291E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:rsidR="003F4951" w:rsidP="00B5620B" w:rsidRDefault="003F4951" w14:paraId="7951E3CA" w14:textId="77777777">
      <w:pPr>
        <w:spacing w:after="0"/>
        <w:rPr>
          <w:rFonts w:ascii="Arial" w:hAnsi="Arial" w:eastAsia="Calibri" w:cs="Arial"/>
          <w:sz w:val="24"/>
          <w:szCs w:val="24"/>
        </w:rPr>
      </w:pPr>
    </w:p>
    <w:p w:rsidR="00B5620B" w:rsidP="00B5620B" w:rsidRDefault="00B5620B" w14:paraId="0569DCBD" w14:textId="73A0C27B">
      <w:p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>Housing Navigation provider</w:t>
      </w:r>
      <w:r w:rsidRPr="08160CC9" w:rsidR="2D8F8186">
        <w:rPr>
          <w:rFonts w:ascii="Arial" w:hAnsi="Arial" w:eastAsia="Calibri" w:cs="Arial"/>
          <w:sz w:val="24"/>
          <w:szCs w:val="24"/>
        </w:rPr>
        <w:t>s</w:t>
      </w:r>
      <w:r w:rsidRPr="08160CC9">
        <w:rPr>
          <w:rFonts w:ascii="Arial" w:hAnsi="Arial" w:eastAsia="Calibri" w:cs="Arial"/>
          <w:sz w:val="24"/>
          <w:szCs w:val="24"/>
        </w:rPr>
        <w:t xml:space="preserve"> must:</w:t>
      </w:r>
    </w:p>
    <w:p w:rsidR="00B5620B" w:rsidP="73B15A66" w:rsidRDefault="00B5620B" w14:paraId="4945E014" w14:textId="18147C17">
      <w:pPr>
        <w:pStyle w:val="ListParagraph"/>
        <w:numPr>
          <w:ilvl w:val="0"/>
          <w:numId w:val="16"/>
        </w:numPr>
        <w:spacing w:after="0"/>
        <w:rPr>
          <w:rFonts w:ascii="Arial" w:hAnsi="Arial" w:eastAsia="Calibri" w:cs="Arial"/>
        </w:rPr>
      </w:pPr>
      <w:r w:rsidRPr="73B15A66">
        <w:rPr>
          <w:rFonts w:ascii="Arial" w:hAnsi="Arial" w:eastAsia="Calibri" w:cs="Arial"/>
          <w:sz w:val="24"/>
          <w:szCs w:val="24"/>
        </w:rPr>
        <w:t xml:space="preserve">Define how PAF is being used to </w:t>
      </w:r>
      <w:r w:rsidRPr="73B15A66" w:rsidR="67DDF4E1">
        <w:rPr>
          <w:rFonts w:ascii="Arial" w:hAnsi="Arial" w:eastAsia="Calibri" w:cs="Arial"/>
          <w:sz w:val="24"/>
          <w:szCs w:val="24"/>
        </w:rPr>
        <w:t>support the removal of barriers to housing, as</w:t>
      </w:r>
      <w:r w:rsidRPr="73B15A66" w:rsidR="21208698">
        <w:rPr>
          <w:rFonts w:ascii="Arial" w:hAnsi="Arial" w:eastAsia="Calibri" w:cs="Arial"/>
          <w:sz w:val="24"/>
          <w:szCs w:val="24"/>
        </w:rPr>
        <w:t xml:space="preserve"> outlined </w:t>
      </w:r>
      <w:r w:rsidRPr="73B15A66" w:rsidR="21E79673">
        <w:rPr>
          <w:rFonts w:ascii="Arial" w:hAnsi="Arial" w:eastAsia="Calibri" w:cs="Arial"/>
          <w:sz w:val="24"/>
          <w:szCs w:val="24"/>
        </w:rPr>
        <w:t>below</w:t>
      </w:r>
      <w:r w:rsidRPr="73B15A66" w:rsidR="003D5D30">
        <w:rPr>
          <w:rFonts w:ascii="Arial" w:hAnsi="Arial" w:eastAsia="Calibri" w:cs="Arial"/>
          <w:sz w:val="24"/>
          <w:szCs w:val="24"/>
        </w:rPr>
        <w:t>.</w:t>
      </w:r>
      <w:r w:rsidRPr="73B15A66">
        <w:rPr>
          <w:rFonts w:ascii="Arial" w:hAnsi="Arial" w:eastAsia="Calibri" w:cs="Arial"/>
          <w:sz w:val="24"/>
          <w:szCs w:val="24"/>
        </w:rPr>
        <w:t xml:space="preserve"> </w:t>
      </w:r>
    </w:p>
    <w:p w:rsidR="00B5620B" w:rsidP="00B5620B" w:rsidRDefault="00B5620B" w14:paraId="18B2398F" w14:textId="03773143">
      <w:pPr>
        <w:pStyle w:val="ListParagraph"/>
        <w:numPr>
          <w:ilvl w:val="0"/>
          <w:numId w:val="16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Ensure that all clients meet </w:t>
      </w:r>
      <w:r w:rsidRPr="08160CC9" w:rsidR="4733747F">
        <w:rPr>
          <w:rFonts w:ascii="Arial" w:hAnsi="Arial" w:eastAsia="Calibri" w:cs="Arial"/>
          <w:sz w:val="24"/>
          <w:szCs w:val="24"/>
        </w:rPr>
        <w:t xml:space="preserve">PAF </w:t>
      </w:r>
      <w:r w:rsidRPr="08160CC9">
        <w:rPr>
          <w:rFonts w:ascii="Arial" w:hAnsi="Arial" w:eastAsia="Calibri" w:cs="Arial"/>
          <w:sz w:val="24"/>
          <w:szCs w:val="24"/>
        </w:rPr>
        <w:t>eligibility</w:t>
      </w:r>
      <w:r w:rsidRPr="08160CC9" w:rsidR="2136DA74">
        <w:rPr>
          <w:rFonts w:ascii="Arial" w:hAnsi="Arial" w:eastAsia="Calibri" w:cs="Arial"/>
          <w:sz w:val="24"/>
          <w:szCs w:val="24"/>
        </w:rPr>
        <w:t xml:space="preserve"> requirements</w:t>
      </w:r>
      <w:r w:rsidRPr="08160CC9">
        <w:rPr>
          <w:rFonts w:ascii="Arial" w:hAnsi="Arial" w:eastAsia="Calibri" w:cs="Arial"/>
          <w:sz w:val="24"/>
          <w:szCs w:val="24"/>
        </w:rPr>
        <w:t xml:space="preserve"> prior to </w:t>
      </w:r>
      <w:r w:rsidRPr="08160CC9" w:rsidR="777CFDEC">
        <w:rPr>
          <w:rFonts w:ascii="Arial" w:hAnsi="Arial" w:eastAsia="Calibri" w:cs="Arial"/>
          <w:sz w:val="24"/>
          <w:szCs w:val="24"/>
        </w:rPr>
        <w:t xml:space="preserve">the </w:t>
      </w:r>
      <w:r w:rsidRPr="08160CC9">
        <w:rPr>
          <w:rFonts w:ascii="Arial" w:hAnsi="Arial" w:eastAsia="Calibri" w:cs="Arial"/>
          <w:sz w:val="24"/>
          <w:szCs w:val="24"/>
        </w:rPr>
        <w:t>disburs</w:t>
      </w:r>
      <w:r w:rsidRPr="08160CC9" w:rsidR="147D5D04">
        <w:rPr>
          <w:rFonts w:ascii="Arial" w:hAnsi="Arial" w:eastAsia="Calibri" w:cs="Arial"/>
          <w:sz w:val="24"/>
          <w:szCs w:val="24"/>
        </w:rPr>
        <w:t>ement of</w:t>
      </w:r>
      <w:r w:rsidRPr="08160CC9">
        <w:rPr>
          <w:rFonts w:ascii="Arial" w:hAnsi="Arial" w:eastAsia="Calibri" w:cs="Arial"/>
          <w:sz w:val="24"/>
          <w:szCs w:val="24"/>
        </w:rPr>
        <w:t xml:space="preserve"> any funds. </w:t>
      </w:r>
    </w:p>
    <w:p w:rsidR="003048CD" w:rsidP="00C670E6" w:rsidRDefault="003048CD" w14:paraId="6FDB3EAC" w14:textId="77777777">
      <w:pPr>
        <w:pStyle w:val="ListParagraph"/>
        <w:spacing w:after="0"/>
        <w:ind w:left="780"/>
        <w:rPr>
          <w:rFonts w:ascii="Arial" w:hAnsi="Arial" w:eastAsia="Calibri" w:cs="Arial"/>
          <w:sz w:val="24"/>
          <w:szCs w:val="24"/>
        </w:rPr>
      </w:pPr>
    </w:p>
    <w:p w:rsidRPr="009E2C86" w:rsidR="59E6EEEF" w:rsidP="00481491" w:rsidRDefault="59E6EEEF" w14:paraId="49FDFD7D" w14:textId="3A871C51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  <w:r w:rsidRPr="08160CC9">
        <w:rPr>
          <w:rFonts w:ascii="Arial" w:hAnsi="Arial" w:eastAsia="Calibri" w:cs="Arial"/>
          <w:b/>
          <w:bCs/>
          <w:sz w:val="24"/>
          <w:szCs w:val="24"/>
        </w:rPr>
        <w:t>Examples of allowable uses of PAF</w:t>
      </w:r>
      <w:r w:rsidRPr="08160CC9" w:rsidR="00E21827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3F4951" w:rsidR="6476489B">
        <w:rPr>
          <w:rFonts w:ascii="Arial" w:hAnsi="Arial" w:eastAsia="Arial" w:cs="Arial"/>
          <w:b/>
          <w:bCs/>
          <w:sz w:val="24"/>
          <w:szCs w:val="24"/>
        </w:rPr>
        <w:t>–</w:t>
      </w:r>
      <w:r w:rsidRPr="08160CC9" w:rsidR="00FD68E1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8160CC9" w:rsidR="00E21827">
        <w:rPr>
          <w:rFonts w:ascii="Arial" w:hAnsi="Arial" w:eastAsia="Calibri" w:cs="Arial"/>
          <w:b/>
          <w:bCs/>
          <w:sz w:val="24"/>
          <w:szCs w:val="24"/>
        </w:rPr>
        <w:t>Removing</w:t>
      </w:r>
      <w:r w:rsidRPr="08160CC9" w:rsidR="00FD68E1">
        <w:rPr>
          <w:rFonts w:ascii="Arial" w:hAnsi="Arial" w:eastAsia="Calibri" w:cs="Arial"/>
          <w:b/>
          <w:bCs/>
          <w:sz w:val="24"/>
          <w:szCs w:val="24"/>
        </w:rPr>
        <w:t xml:space="preserve"> barriers</w:t>
      </w:r>
      <w:r w:rsidRPr="08160CC9" w:rsidR="00E21827">
        <w:rPr>
          <w:rFonts w:ascii="Arial" w:hAnsi="Arial" w:eastAsia="Calibri" w:cs="Arial"/>
          <w:b/>
          <w:bCs/>
          <w:sz w:val="24"/>
          <w:szCs w:val="24"/>
        </w:rPr>
        <w:t xml:space="preserve"> to housing</w:t>
      </w:r>
      <w:r w:rsidRPr="08160CC9" w:rsidR="469C1AAB">
        <w:rPr>
          <w:rFonts w:ascii="Arial" w:hAnsi="Arial" w:eastAsia="Calibri" w:cs="Arial"/>
          <w:b/>
          <w:bCs/>
          <w:sz w:val="24"/>
          <w:szCs w:val="24"/>
        </w:rPr>
        <w:t>:</w:t>
      </w:r>
    </w:p>
    <w:p w:rsidR="59E6EEEF" w:rsidP="2ECF312B" w:rsidRDefault="00930793" w14:paraId="314E718E" w14:textId="5E42639A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Access to i</w:t>
      </w:r>
      <w:r w:rsidRPr="009E2C86" w:rsidR="0064E76B">
        <w:rPr>
          <w:rFonts w:ascii="Arial" w:hAnsi="Arial" w:eastAsia="Calibri" w:cs="Arial"/>
          <w:sz w:val="24"/>
          <w:szCs w:val="24"/>
        </w:rPr>
        <w:t>dentification</w:t>
      </w:r>
      <w:r w:rsidRPr="009E2C86" w:rsidR="59E6EEEF">
        <w:rPr>
          <w:rFonts w:ascii="Arial" w:hAnsi="Arial" w:eastAsia="Calibri" w:cs="Arial"/>
          <w:sz w:val="24"/>
          <w:szCs w:val="24"/>
        </w:rPr>
        <w:t xml:space="preserve"> documents</w:t>
      </w:r>
    </w:p>
    <w:p w:rsidRPr="009E2C86" w:rsidR="00930793" w:rsidP="2ECF312B" w:rsidRDefault="00930793" w14:paraId="1161A52D" w14:textId="331B06A7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Access to other vital documents</w:t>
      </w:r>
    </w:p>
    <w:p w:rsidRPr="009E2C86" w:rsidR="59E6EEEF" w:rsidP="2ECF312B" w:rsidRDefault="59E6EEEF" w14:paraId="02A01CC8" w14:textId="23A78B3C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>Transportation</w:t>
      </w:r>
    </w:p>
    <w:p w:rsidRPr="009E2C86" w:rsidR="59E6EEEF" w:rsidP="2ECF312B" w:rsidRDefault="59E6EEEF" w14:paraId="0903E5F9" w14:textId="42E924CF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>Food</w:t>
      </w:r>
      <w:r w:rsidRPr="08160CC9" w:rsidR="38A684CC">
        <w:rPr>
          <w:rFonts w:ascii="Arial" w:hAnsi="Arial" w:eastAsia="Calibri" w:cs="Arial"/>
          <w:sz w:val="24"/>
          <w:szCs w:val="24"/>
        </w:rPr>
        <w:t xml:space="preserve">, </w:t>
      </w:r>
      <w:r w:rsidRPr="08160CC9">
        <w:rPr>
          <w:rFonts w:ascii="Arial" w:hAnsi="Arial" w:eastAsia="Calibri" w:cs="Arial"/>
          <w:sz w:val="24"/>
          <w:szCs w:val="24"/>
        </w:rPr>
        <w:t>hygiene</w:t>
      </w:r>
      <w:r w:rsidRPr="08160CC9" w:rsidR="360FC375">
        <w:rPr>
          <w:rFonts w:ascii="Arial" w:hAnsi="Arial" w:eastAsia="Calibri" w:cs="Arial"/>
          <w:sz w:val="24"/>
          <w:szCs w:val="24"/>
        </w:rPr>
        <w:t xml:space="preserve">, or </w:t>
      </w:r>
      <w:r w:rsidRPr="08160CC9">
        <w:rPr>
          <w:rFonts w:ascii="Arial" w:hAnsi="Arial" w:eastAsia="Calibri" w:cs="Arial"/>
          <w:sz w:val="24"/>
          <w:szCs w:val="24"/>
        </w:rPr>
        <w:t>cleaning</w:t>
      </w:r>
      <w:r w:rsidRPr="08160CC9" w:rsidR="00930793">
        <w:rPr>
          <w:rFonts w:ascii="Arial" w:hAnsi="Arial" w:eastAsia="Calibri" w:cs="Arial"/>
          <w:sz w:val="24"/>
          <w:szCs w:val="24"/>
        </w:rPr>
        <w:t xml:space="preserve"> supplies </w:t>
      </w:r>
      <w:r w:rsidRPr="08160CC9" w:rsidR="089F11EE">
        <w:rPr>
          <w:rFonts w:ascii="Arial" w:hAnsi="Arial" w:eastAsia="Calibri" w:cs="Arial"/>
          <w:sz w:val="24"/>
          <w:szCs w:val="24"/>
        </w:rPr>
        <w:t>(</w:t>
      </w:r>
      <w:r w:rsidRPr="08160CC9" w:rsidR="00930793">
        <w:rPr>
          <w:rFonts w:ascii="Arial" w:hAnsi="Arial" w:eastAsia="Calibri" w:cs="Arial"/>
          <w:sz w:val="24"/>
          <w:szCs w:val="24"/>
        </w:rPr>
        <w:t>if no other resources are available</w:t>
      </w:r>
      <w:r w:rsidR="003F4951">
        <w:rPr>
          <w:rFonts w:ascii="Arial" w:hAnsi="Arial" w:eastAsia="Calibri" w:cs="Arial"/>
          <w:sz w:val="24"/>
          <w:szCs w:val="24"/>
        </w:rPr>
        <w:t>)</w:t>
      </w:r>
    </w:p>
    <w:p w:rsidRPr="009E2C86" w:rsidR="59E6EEEF" w:rsidP="2ECF312B" w:rsidRDefault="59E6EEEF" w14:paraId="671EA6FE" w14:textId="0B5B27CC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Storage </w:t>
      </w:r>
      <w:r w:rsidRPr="08160CC9" w:rsidR="00930793">
        <w:rPr>
          <w:rFonts w:ascii="Arial" w:hAnsi="Arial" w:eastAsia="Calibri" w:cs="Arial"/>
          <w:sz w:val="24"/>
          <w:szCs w:val="24"/>
        </w:rPr>
        <w:t xml:space="preserve">unit </w:t>
      </w:r>
      <w:r w:rsidRPr="08160CC9" w:rsidR="42B4F082">
        <w:rPr>
          <w:rFonts w:ascii="Arial" w:hAnsi="Arial" w:eastAsia="Calibri" w:cs="Arial"/>
          <w:sz w:val="24"/>
          <w:szCs w:val="24"/>
        </w:rPr>
        <w:t xml:space="preserve">rental </w:t>
      </w:r>
      <w:r w:rsidRPr="08160CC9" w:rsidR="00930793">
        <w:rPr>
          <w:rFonts w:ascii="Arial" w:hAnsi="Arial" w:eastAsia="Calibri" w:cs="Arial"/>
          <w:sz w:val="24"/>
          <w:szCs w:val="24"/>
        </w:rPr>
        <w:t xml:space="preserve">for </w:t>
      </w:r>
      <w:r w:rsidRPr="08160CC9">
        <w:rPr>
          <w:rFonts w:ascii="Arial" w:hAnsi="Arial" w:eastAsia="Calibri" w:cs="Arial"/>
          <w:sz w:val="24"/>
          <w:szCs w:val="24"/>
        </w:rPr>
        <w:t>up to 90 days</w:t>
      </w:r>
      <w:r w:rsidRPr="08160CC9" w:rsidR="00930793">
        <w:rPr>
          <w:rFonts w:ascii="Arial" w:hAnsi="Arial" w:eastAsia="Calibri" w:cs="Arial"/>
          <w:sz w:val="24"/>
          <w:szCs w:val="24"/>
        </w:rPr>
        <w:t>, provided that the need for storage is a significant barrier to accessing housing</w:t>
      </w:r>
    </w:p>
    <w:p w:rsidR="59E6EEEF" w:rsidP="2ECF312B" w:rsidRDefault="59E6EEEF" w14:paraId="23A4AB6A" w14:textId="33078CED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>Credit reports</w:t>
      </w:r>
    </w:p>
    <w:p w:rsidRPr="009E2C86" w:rsidR="59E6EEEF" w:rsidP="2ECF312B" w:rsidRDefault="00930793" w14:paraId="1CAAE63C" w14:textId="5D296009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Court filing fees to e</w:t>
      </w:r>
      <w:r w:rsidRPr="009E2C86" w:rsidR="59E6EEEF">
        <w:rPr>
          <w:rFonts w:ascii="Arial" w:hAnsi="Arial" w:eastAsia="Calibri" w:cs="Arial"/>
          <w:sz w:val="24"/>
          <w:szCs w:val="24"/>
        </w:rPr>
        <w:t>xpung</w:t>
      </w:r>
      <w:r>
        <w:rPr>
          <w:rFonts w:ascii="Arial" w:hAnsi="Arial" w:eastAsia="Calibri" w:cs="Arial"/>
          <w:sz w:val="24"/>
          <w:szCs w:val="24"/>
        </w:rPr>
        <w:t>e</w:t>
      </w:r>
      <w:r w:rsidR="00717995">
        <w:rPr>
          <w:rFonts w:ascii="Arial" w:hAnsi="Arial" w:eastAsia="Calibri" w:cs="Arial"/>
          <w:sz w:val="24"/>
          <w:szCs w:val="24"/>
        </w:rPr>
        <w:t xml:space="preserve"> </w:t>
      </w:r>
      <w:r w:rsidRPr="009E2C86" w:rsidR="59E6EEEF">
        <w:rPr>
          <w:rFonts w:ascii="Arial" w:hAnsi="Arial" w:eastAsia="Calibri" w:cs="Arial"/>
          <w:sz w:val="24"/>
          <w:szCs w:val="24"/>
        </w:rPr>
        <w:t xml:space="preserve">criminal records </w:t>
      </w:r>
    </w:p>
    <w:p w:rsidRPr="009E2C86" w:rsidR="59E6EEEF" w:rsidP="2ECF312B" w:rsidRDefault="59E6EEEF" w14:paraId="571E5EE1" w14:textId="3F1C7FF5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>Back rent and/or</w:t>
      </w:r>
      <w:r w:rsidRPr="08160CC9" w:rsidR="4689E992">
        <w:rPr>
          <w:rFonts w:ascii="Arial" w:hAnsi="Arial" w:eastAsia="Calibri" w:cs="Arial"/>
          <w:sz w:val="24"/>
          <w:szCs w:val="24"/>
        </w:rPr>
        <w:t xml:space="preserve"> </w:t>
      </w:r>
      <w:r w:rsidRPr="08160CC9">
        <w:rPr>
          <w:rFonts w:ascii="Arial" w:hAnsi="Arial" w:eastAsia="Calibri" w:cs="Arial"/>
          <w:sz w:val="24"/>
          <w:szCs w:val="24"/>
        </w:rPr>
        <w:t>utilit</w:t>
      </w:r>
      <w:r w:rsidRPr="08160CC9" w:rsidR="7983C088">
        <w:rPr>
          <w:rFonts w:ascii="Arial" w:hAnsi="Arial" w:eastAsia="Calibri" w:cs="Arial"/>
          <w:sz w:val="24"/>
          <w:szCs w:val="24"/>
        </w:rPr>
        <w:t>y pa</w:t>
      </w:r>
      <w:r w:rsidR="0047291E">
        <w:rPr>
          <w:rFonts w:ascii="Arial" w:hAnsi="Arial" w:eastAsia="Calibri" w:cs="Arial"/>
          <w:sz w:val="24"/>
          <w:szCs w:val="24"/>
        </w:rPr>
        <w:t>y</w:t>
      </w:r>
      <w:r w:rsidRPr="08160CC9" w:rsidR="7983C088">
        <w:rPr>
          <w:rFonts w:ascii="Arial" w:hAnsi="Arial" w:eastAsia="Calibri" w:cs="Arial"/>
          <w:sz w:val="24"/>
          <w:szCs w:val="24"/>
        </w:rPr>
        <w:t>ments</w:t>
      </w:r>
    </w:p>
    <w:p w:rsidRPr="009E2C86" w:rsidR="59E6EEEF" w:rsidP="2ECF312B" w:rsidRDefault="2BC8C278" w14:paraId="0792B280" w14:textId="1D06B80A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>U</w:t>
      </w:r>
      <w:r w:rsidRPr="08160CC9" w:rsidR="59E6EEEF">
        <w:rPr>
          <w:rFonts w:ascii="Arial" w:hAnsi="Arial" w:eastAsia="Calibri" w:cs="Arial"/>
          <w:sz w:val="24"/>
          <w:szCs w:val="24"/>
        </w:rPr>
        <w:t xml:space="preserve">p to </w:t>
      </w:r>
      <w:r w:rsidRPr="08160CC9" w:rsidR="290C7605">
        <w:rPr>
          <w:rFonts w:ascii="Arial" w:hAnsi="Arial" w:eastAsia="Calibri" w:cs="Arial"/>
          <w:sz w:val="24"/>
          <w:szCs w:val="24"/>
        </w:rPr>
        <w:t xml:space="preserve">one </w:t>
      </w:r>
      <w:r w:rsidRPr="08160CC9" w:rsidR="59E6EEEF">
        <w:rPr>
          <w:rFonts w:ascii="Arial" w:hAnsi="Arial" w:eastAsia="Calibri" w:cs="Arial"/>
          <w:sz w:val="24"/>
          <w:szCs w:val="24"/>
        </w:rPr>
        <w:t>month of back rent necessary to access housing</w:t>
      </w:r>
    </w:p>
    <w:p w:rsidRPr="009E2C86" w:rsidR="59E6EEEF" w:rsidP="08160CC9" w:rsidRDefault="59E6EEEF" w14:paraId="34EA7C37" w14:textId="43213720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Up to </w:t>
      </w:r>
      <w:r w:rsidRPr="08160CC9" w:rsidR="69C4AB37">
        <w:rPr>
          <w:rFonts w:ascii="Arial" w:hAnsi="Arial" w:eastAsia="Calibri" w:cs="Arial"/>
          <w:sz w:val="24"/>
          <w:szCs w:val="24"/>
        </w:rPr>
        <w:t>one</w:t>
      </w:r>
      <w:r w:rsidRPr="08160CC9">
        <w:rPr>
          <w:rFonts w:ascii="Arial" w:hAnsi="Arial" w:eastAsia="Calibri" w:cs="Arial"/>
          <w:sz w:val="24"/>
          <w:szCs w:val="24"/>
        </w:rPr>
        <w:t xml:space="preserve"> month of back utilities </w:t>
      </w:r>
      <w:r w:rsidRPr="08160CC9" w:rsidR="00930793">
        <w:rPr>
          <w:rFonts w:ascii="Arial" w:hAnsi="Arial" w:eastAsia="Calibri" w:cs="Arial"/>
          <w:sz w:val="24"/>
          <w:szCs w:val="24"/>
        </w:rPr>
        <w:t xml:space="preserve">that are preventing </w:t>
      </w:r>
      <w:r w:rsidRPr="08160CC9" w:rsidR="3EDE68E7">
        <w:rPr>
          <w:rFonts w:ascii="Arial" w:hAnsi="Arial" w:eastAsia="Calibri" w:cs="Arial"/>
          <w:sz w:val="24"/>
          <w:szCs w:val="24"/>
        </w:rPr>
        <w:t>utility access</w:t>
      </w:r>
    </w:p>
    <w:p w:rsidR="59E6EEEF" w:rsidP="2ECF312B" w:rsidRDefault="59E6EEEF" w14:paraId="59291B1F" w14:textId="3D386662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>Security or utility deposits (if not included in landlord outreach/mitigation funds)</w:t>
      </w:r>
    </w:p>
    <w:p w:rsidRPr="009E2C86" w:rsidR="59E6EEEF" w:rsidP="2ECF312B" w:rsidRDefault="59E6EEEF" w14:paraId="0F205083" w14:textId="099962B4">
      <w:pPr>
        <w:pStyle w:val="ListParagraph"/>
        <w:numPr>
          <w:ilvl w:val="0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 xml:space="preserve">Move-in support </w:t>
      </w:r>
    </w:p>
    <w:p w:rsidRPr="009E2C86" w:rsidR="59E6EEEF" w:rsidP="2ECF312B" w:rsidRDefault="59E6EEEF" w14:paraId="5DF5BB79" w14:textId="6B05CFF3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>Furniture</w:t>
      </w:r>
    </w:p>
    <w:p w:rsidRPr="009E2C86" w:rsidR="59E6EEEF" w:rsidP="2ECF312B" w:rsidRDefault="59E6EEEF" w14:paraId="73C22488" w14:textId="611BC73D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09E2C86">
        <w:rPr>
          <w:rFonts w:ascii="Arial" w:hAnsi="Arial" w:eastAsia="Calibri" w:cs="Arial"/>
          <w:sz w:val="24"/>
          <w:szCs w:val="24"/>
        </w:rPr>
        <w:t>Pet deposit or any other pet-related costs for move-in</w:t>
      </w:r>
    </w:p>
    <w:p w:rsidRPr="009E2C86" w:rsidR="44C4575A" w:rsidP="00FD68E1" w:rsidRDefault="59E6EEEF" w14:paraId="531EF677" w14:textId="64456DA2">
      <w:pPr>
        <w:pStyle w:val="ListParagraph"/>
        <w:numPr>
          <w:ilvl w:val="1"/>
          <w:numId w:val="2"/>
        </w:num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>Housing app</w:t>
      </w:r>
      <w:r w:rsidRPr="08160CC9" w:rsidR="7BAE3AD3">
        <w:rPr>
          <w:rFonts w:ascii="Arial" w:hAnsi="Arial" w:eastAsia="Calibri" w:cs="Arial"/>
          <w:sz w:val="24"/>
          <w:szCs w:val="24"/>
        </w:rPr>
        <w:t>lication</w:t>
      </w:r>
      <w:r w:rsidRPr="08160CC9" w:rsidR="480D88BF">
        <w:rPr>
          <w:rFonts w:ascii="Arial" w:hAnsi="Arial" w:eastAsia="Calibri" w:cs="Arial"/>
          <w:sz w:val="24"/>
          <w:szCs w:val="24"/>
        </w:rPr>
        <w:t xml:space="preserve"> or </w:t>
      </w:r>
      <w:r w:rsidRPr="08160CC9">
        <w:rPr>
          <w:rFonts w:ascii="Arial" w:hAnsi="Arial" w:eastAsia="Calibri" w:cs="Arial"/>
          <w:sz w:val="24"/>
          <w:szCs w:val="24"/>
        </w:rPr>
        <w:t>holding fees</w:t>
      </w:r>
    </w:p>
    <w:p w:rsidR="2ECF312B" w:rsidP="3867141D" w:rsidRDefault="2ECF312B" w14:paraId="70DA8280" w14:textId="3AFE268F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8A7B3B" w:rsidR="008A7B3B" w:rsidP="08160CC9" w:rsidRDefault="69DAE53A" w14:paraId="117A78A8" w14:textId="5C52C8E9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Note: </w:t>
      </w:r>
      <w:r w:rsidRPr="08160CC9" w:rsidR="008A7B3B">
        <w:rPr>
          <w:rFonts w:ascii="Arial" w:hAnsi="Arial" w:eastAsia="Calibri" w:cs="Arial"/>
          <w:sz w:val="24"/>
          <w:szCs w:val="24"/>
        </w:rPr>
        <w:t>Any items not explicitly listed</w:t>
      </w:r>
      <w:r w:rsidRPr="08160CC9" w:rsidR="2A657604">
        <w:rPr>
          <w:rFonts w:ascii="Arial" w:hAnsi="Arial" w:eastAsia="Calibri" w:cs="Arial"/>
          <w:sz w:val="24"/>
          <w:szCs w:val="24"/>
        </w:rPr>
        <w:t xml:space="preserve"> </w:t>
      </w:r>
      <w:r w:rsidRPr="08160CC9" w:rsidR="008A7B3B">
        <w:rPr>
          <w:rFonts w:ascii="Arial" w:hAnsi="Arial" w:eastAsia="Calibri" w:cs="Arial"/>
          <w:sz w:val="24"/>
          <w:szCs w:val="24"/>
        </w:rPr>
        <w:t>above</w:t>
      </w:r>
      <w:r w:rsidRPr="08160CC9" w:rsidR="06139F2E">
        <w:rPr>
          <w:rFonts w:ascii="Arial" w:hAnsi="Arial" w:eastAsia="Calibri" w:cs="Arial"/>
          <w:sz w:val="24"/>
          <w:szCs w:val="24"/>
        </w:rPr>
        <w:t xml:space="preserve"> </w:t>
      </w:r>
      <w:bookmarkStart w:name="_Int_6CdwfbGy" w:id="0"/>
      <w:r w:rsidRPr="08160CC9" w:rsidR="008A7B3B">
        <w:rPr>
          <w:rFonts w:ascii="Arial" w:hAnsi="Arial" w:eastAsia="Calibri" w:cs="Arial"/>
          <w:sz w:val="24"/>
          <w:szCs w:val="24"/>
        </w:rPr>
        <w:t>must be revie</w:t>
      </w:r>
      <w:bookmarkEnd w:id="0"/>
      <w:r w:rsidRPr="08160CC9" w:rsidR="008A7B3B">
        <w:rPr>
          <w:rFonts w:ascii="Arial" w:hAnsi="Arial" w:eastAsia="Calibri" w:cs="Arial"/>
          <w:sz w:val="24"/>
          <w:szCs w:val="24"/>
        </w:rPr>
        <w:t xml:space="preserve">wed </w:t>
      </w:r>
      <w:r w:rsidRPr="08160CC9" w:rsidR="00093112">
        <w:rPr>
          <w:rFonts w:ascii="Arial" w:hAnsi="Arial" w:eastAsia="Calibri" w:cs="Arial"/>
          <w:sz w:val="24"/>
          <w:szCs w:val="24"/>
        </w:rPr>
        <w:t>and approved by</w:t>
      </w:r>
      <w:r w:rsidRPr="08160CC9" w:rsidR="008A7B3B">
        <w:rPr>
          <w:rFonts w:ascii="Arial" w:hAnsi="Arial" w:eastAsia="Calibri" w:cs="Arial"/>
          <w:sz w:val="24"/>
          <w:szCs w:val="24"/>
        </w:rPr>
        <w:t xml:space="preserve"> SAPC prior to purchase. SAPC reserves the right to </w:t>
      </w:r>
      <w:r w:rsidRPr="08160CC9" w:rsidR="189D16BD">
        <w:rPr>
          <w:rFonts w:ascii="Arial" w:hAnsi="Arial" w:eastAsia="Calibri" w:cs="Arial"/>
          <w:sz w:val="24"/>
          <w:szCs w:val="24"/>
        </w:rPr>
        <w:t>deny</w:t>
      </w:r>
      <w:r w:rsidRPr="08160CC9" w:rsidR="008A7B3B">
        <w:rPr>
          <w:rFonts w:ascii="Arial" w:hAnsi="Arial" w:eastAsia="Calibri" w:cs="Arial"/>
          <w:sz w:val="24"/>
          <w:szCs w:val="24"/>
        </w:rPr>
        <w:t xml:space="preserve"> reimbursement for unapproved or non-essential expenses. </w:t>
      </w:r>
    </w:p>
    <w:p w:rsidRPr="009E2C86" w:rsidR="008A7B3B" w:rsidP="3867141D" w:rsidRDefault="008A7B3B" w14:paraId="1B67A27C" w14:textId="7777777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9E2C86" w:rsidR="2ECF312B" w:rsidP="3867141D" w:rsidRDefault="69CF2BD1" w14:paraId="6DA02EF3" w14:textId="0802D33F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>Approvals</w:t>
      </w:r>
    </w:p>
    <w:p w:rsidRPr="009E2C86" w:rsidR="2ECF312B" w:rsidP="08160CC9" w:rsidRDefault="69CF2BD1" w14:paraId="79CAD26F" w14:textId="1E33E3DC">
      <w:pPr>
        <w:spacing w:after="0"/>
        <w:rPr>
          <w:rFonts w:ascii="Arial" w:hAnsi="Arial" w:eastAsia="Calibri" w:cs="Arial"/>
          <w:sz w:val="24"/>
          <w:szCs w:val="24"/>
        </w:rPr>
      </w:pPr>
      <w:r w:rsidRPr="08160CC9">
        <w:rPr>
          <w:rFonts w:ascii="Arial" w:hAnsi="Arial" w:eastAsia="Calibri" w:cs="Arial"/>
          <w:sz w:val="24"/>
          <w:szCs w:val="24"/>
        </w:rPr>
        <w:t xml:space="preserve">HN </w:t>
      </w:r>
      <w:r w:rsidRPr="08160CC9" w:rsidR="00317C4B">
        <w:rPr>
          <w:rFonts w:ascii="Arial" w:hAnsi="Arial" w:eastAsia="Calibri" w:cs="Arial"/>
          <w:sz w:val="24"/>
          <w:szCs w:val="24"/>
        </w:rPr>
        <w:t>Providers</w:t>
      </w:r>
      <w:r w:rsidRPr="08160CC9">
        <w:rPr>
          <w:rFonts w:ascii="Arial" w:hAnsi="Arial" w:eastAsia="Calibri" w:cs="Arial"/>
          <w:sz w:val="24"/>
          <w:szCs w:val="24"/>
        </w:rPr>
        <w:t xml:space="preserve"> </w:t>
      </w:r>
      <w:r w:rsidRPr="08160CC9" w:rsidR="001D03A9">
        <w:rPr>
          <w:rFonts w:ascii="Arial" w:hAnsi="Arial" w:eastAsia="Calibri" w:cs="Arial"/>
          <w:sz w:val="24"/>
          <w:szCs w:val="24"/>
        </w:rPr>
        <w:t xml:space="preserve">must </w:t>
      </w:r>
      <w:r w:rsidRPr="08160CC9" w:rsidR="21C7BC22">
        <w:rPr>
          <w:rFonts w:ascii="Arial" w:hAnsi="Arial" w:eastAsia="Calibri" w:cs="Arial"/>
          <w:sz w:val="24"/>
          <w:szCs w:val="24"/>
        </w:rPr>
        <w:t xml:space="preserve">establish </w:t>
      </w:r>
      <w:r w:rsidRPr="08160CC9" w:rsidR="008A7B3B">
        <w:rPr>
          <w:rFonts w:ascii="Arial" w:hAnsi="Arial" w:eastAsia="Calibri" w:cs="Arial"/>
          <w:sz w:val="24"/>
          <w:szCs w:val="24"/>
        </w:rPr>
        <w:t xml:space="preserve">internal </w:t>
      </w:r>
      <w:r w:rsidRPr="08160CC9" w:rsidR="21C7BC22">
        <w:rPr>
          <w:rFonts w:ascii="Arial" w:hAnsi="Arial" w:eastAsia="Calibri" w:cs="Arial"/>
          <w:sz w:val="24"/>
          <w:szCs w:val="24"/>
        </w:rPr>
        <w:t xml:space="preserve">procedures </w:t>
      </w:r>
      <w:r w:rsidRPr="08160CC9" w:rsidR="7C799800">
        <w:rPr>
          <w:rFonts w:ascii="Arial" w:hAnsi="Arial" w:eastAsia="Calibri" w:cs="Arial"/>
          <w:sz w:val="24"/>
          <w:szCs w:val="24"/>
        </w:rPr>
        <w:t>for approving</w:t>
      </w:r>
      <w:r w:rsidRPr="08160CC9" w:rsidR="21C7BC22">
        <w:rPr>
          <w:rFonts w:ascii="Arial" w:hAnsi="Arial" w:eastAsia="Calibri" w:cs="Arial"/>
          <w:sz w:val="24"/>
          <w:szCs w:val="24"/>
        </w:rPr>
        <w:t xml:space="preserve"> incremental </w:t>
      </w:r>
      <w:r w:rsidRPr="08160CC9" w:rsidR="4B5835B0">
        <w:rPr>
          <w:rFonts w:ascii="Arial" w:hAnsi="Arial" w:eastAsia="Calibri" w:cs="Arial"/>
          <w:sz w:val="24"/>
          <w:szCs w:val="24"/>
        </w:rPr>
        <w:t xml:space="preserve">dollar amounts </w:t>
      </w:r>
      <w:r w:rsidRPr="08160CC9" w:rsidR="21C7BC22">
        <w:rPr>
          <w:rFonts w:ascii="Arial" w:hAnsi="Arial" w:eastAsia="Calibri" w:cs="Arial"/>
          <w:sz w:val="24"/>
          <w:szCs w:val="24"/>
        </w:rPr>
        <w:t xml:space="preserve">of PAF. </w:t>
      </w:r>
      <w:r w:rsidRPr="08160CC9" w:rsidR="00317C4B">
        <w:rPr>
          <w:rFonts w:ascii="Arial" w:hAnsi="Arial" w:eastAsia="Calibri" w:cs="Arial"/>
          <w:sz w:val="24"/>
          <w:szCs w:val="24"/>
        </w:rPr>
        <w:t>Providers</w:t>
      </w:r>
      <w:r w:rsidRPr="08160CC9" w:rsidR="0385040F">
        <w:rPr>
          <w:rFonts w:ascii="Arial" w:hAnsi="Arial" w:eastAsia="Calibri" w:cs="Arial"/>
          <w:sz w:val="24"/>
          <w:szCs w:val="24"/>
        </w:rPr>
        <w:t xml:space="preserve"> should </w:t>
      </w:r>
      <w:r w:rsidRPr="08160CC9" w:rsidR="00A636CB">
        <w:rPr>
          <w:rFonts w:ascii="Arial" w:hAnsi="Arial" w:eastAsia="Calibri" w:cs="Arial"/>
          <w:sz w:val="24"/>
          <w:szCs w:val="24"/>
        </w:rPr>
        <w:t xml:space="preserve">define reasonable thresholds </w:t>
      </w:r>
      <w:r w:rsidRPr="08160CC9" w:rsidR="0C8E2405">
        <w:rPr>
          <w:rFonts w:ascii="Arial" w:hAnsi="Arial" w:eastAsia="Calibri" w:cs="Arial"/>
          <w:sz w:val="24"/>
          <w:szCs w:val="24"/>
        </w:rPr>
        <w:t>that require</w:t>
      </w:r>
      <w:r w:rsidRPr="08160CC9" w:rsidR="00A636CB">
        <w:rPr>
          <w:rFonts w:ascii="Arial" w:hAnsi="Arial" w:eastAsia="Calibri" w:cs="Arial"/>
          <w:sz w:val="24"/>
          <w:szCs w:val="24"/>
        </w:rPr>
        <w:t xml:space="preserve"> supervisor approval, identify </w:t>
      </w:r>
      <w:r w:rsidRPr="08160CC9" w:rsidR="1FD48650">
        <w:rPr>
          <w:rFonts w:ascii="Arial" w:hAnsi="Arial" w:eastAsia="Calibri" w:cs="Arial"/>
          <w:sz w:val="24"/>
          <w:szCs w:val="24"/>
        </w:rPr>
        <w:t>individuals</w:t>
      </w:r>
      <w:r w:rsidRPr="08160CC9" w:rsidR="00A636CB">
        <w:rPr>
          <w:rFonts w:ascii="Arial" w:hAnsi="Arial" w:eastAsia="Calibri" w:cs="Arial"/>
          <w:sz w:val="24"/>
          <w:szCs w:val="24"/>
        </w:rPr>
        <w:t xml:space="preserve"> authorized to approve requests, and </w:t>
      </w:r>
      <w:r w:rsidRPr="08160CC9" w:rsidR="4F8BF6ED">
        <w:rPr>
          <w:rFonts w:ascii="Arial" w:hAnsi="Arial" w:eastAsia="Calibri" w:cs="Arial"/>
          <w:sz w:val="24"/>
          <w:szCs w:val="24"/>
        </w:rPr>
        <w:t>implement a</w:t>
      </w:r>
      <w:r w:rsidRPr="08160CC9" w:rsidR="00A636CB">
        <w:rPr>
          <w:rFonts w:ascii="Arial" w:hAnsi="Arial" w:eastAsia="Calibri" w:cs="Arial"/>
          <w:sz w:val="24"/>
          <w:szCs w:val="24"/>
        </w:rPr>
        <w:t xml:space="preserve"> consistent process to document and track</w:t>
      </w:r>
      <w:r w:rsidRPr="08160CC9" w:rsidR="7111B841">
        <w:rPr>
          <w:rFonts w:ascii="Arial" w:hAnsi="Arial" w:eastAsia="Calibri" w:cs="Arial"/>
          <w:sz w:val="24"/>
          <w:szCs w:val="24"/>
        </w:rPr>
        <w:t xml:space="preserve"> all</w:t>
      </w:r>
      <w:r w:rsidRPr="08160CC9" w:rsidR="00A636CB">
        <w:rPr>
          <w:rFonts w:ascii="Arial" w:hAnsi="Arial" w:eastAsia="Calibri" w:cs="Arial"/>
          <w:sz w:val="24"/>
          <w:szCs w:val="24"/>
        </w:rPr>
        <w:t xml:space="preserve"> approvals.</w:t>
      </w:r>
    </w:p>
    <w:p w:rsidRPr="009E2C86" w:rsidR="00FE3884" w:rsidP="3867141D" w:rsidRDefault="00FE3884" w14:paraId="757DEC52" w14:textId="77777777">
      <w:pPr>
        <w:spacing w:after="0"/>
        <w:rPr>
          <w:rFonts w:ascii="Arial" w:hAnsi="Arial" w:eastAsia="Calibri" w:cs="Arial"/>
          <w:sz w:val="24"/>
          <w:szCs w:val="24"/>
        </w:rPr>
      </w:pPr>
    </w:p>
    <w:p w:rsidRPr="009E2C86" w:rsidR="00E809E8" w:rsidP="00E809E8" w:rsidRDefault="00E809E8" w14:paraId="15F57CCE" w14:textId="3F4DF730">
      <w:p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>Length for use of Funds</w:t>
      </w:r>
    </w:p>
    <w:p w:rsidRPr="009E2C86" w:rsidR="00E809E8" w:rsidP="00E809E8" w:rsidRDefault="2C453332" w14:paraId="05C1B3F8" w14:textId="27ED8A29">
      <w:pPr>
        <w:spacing w:after="0"/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</w:pPr>
      <w:bookmarkStart w:name="_Hlk171069625" w:id="1"/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Clients will receive PAF while enrolled in </w:t>
      </w:r>
      <w:r w:rsidR="00CC6F92">
        <w:rPr>
          <w:rFonts w:ascii="Arial" w:hAnsi="Arial" w:eastAsia="Calibri" w:cs="Arial"/>
          <w:color w:val="000000" w:themeColor="text1"/>
          <w:sz w:val="24"/>
          <w:szCs w:val="24"/>
        </w:rPr>
        <w:t xml:space="preserve">HN </w:t>
      </w: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services. Clients are eligible for HN while they are </w:t>
      </w:r>
      <w:r w:rsidRPr="08160CC9" w:rsidR="31A35530">
        <w:rPr>
          <w:rFonts w:ascii="Arial" w:hAnsi="Arial" w:eastAsia="Calibri" w:cs="Arial"/>
          <w:color w:val="000000" w:themeColor="text1"/>
          <w:sz w:val="24"/>
          <w:szCs w:val="24"/>
        </w:rPr>
        <w:t xml:space="preserve">actively </w:t>
      </w: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>enrolled in RBH or RH</w:t>
      </w:r>
      <w:r w:rsidRPr="08160CC9" w:rsidR="1E91D7E0">
        <w:rPr>
          <w:rFonts w:ascii="Arial" w:hAnsi="Arial" w:eastAsia="Calibri" w:cs="Arial"/>
          <w:color w:val="000000" w:themeColor="text1"/>
          <w:sz w:val="24"/>
          <w:szCs w:val="24"/>
        </w:rPr>
        <w:t>,</w:t>
      </w: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 and </w:t>
      </w:r>
      <w:r w:rsidRPr="08160CC9" w:rsidR="5BDE16F1">
        <w:rPr>
          <w:rFonts w:ascii="Arial" w:hAnsi="Arial" w:eastAsia="Calibri" w:cs="Arial"/>
          <w:color w:val="000000" w:themeColor="text1"/>
          <w:sz w:val="24"/>
          <w:szCs w:val="24"/>
        </w:rPr>
        <w:t xml:space="preserve">for </w:t>
      </w: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>up to 30 days after leaving the program.</w:t>
      </w:r>
      <w:r w:rsidRPr="08160CC9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 xml:space="preserve">   </w:t>
      </w:r>
    </w:p>
    <w:bookmarkEnd w:id="1"/>
    <w:p w:rsidRPr="009E2C86" w:rsidR="00E809E8" w:rsidP="3867141D" w:rsidRDefault="00E809E8" w14:paraId="4AB17818" w14:textId="77777777">
      <w:pPr>
        <w:spacing w:after="0"/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</w:pPr>
    </w:p>
    <w:p w:rsidRPr="009E2C86" w:rsidR="009C793E" w:rsidP="3867141D" w:rsidRDefault="00F446FA" w14:paraId="72259F3D" w14:textId="6B41D21F">
      <w:pPr>
        <w:spacing w:after="0"/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>Proc</w:t>
      </w:r>
      <w:r w:rsidRPr="15BBC73C" w:rsidR="004F3A46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 xml:space="preserve">edure for </w:t>
      </w:r>
      <w:r w:rsidRPr="15BBC73C" w:rsidR="009C793E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>Di</w:t>
      </w:r>
      <w:r w:rsidRPr="15BBC73C" w:rsidR="001F27BE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 xml:space="preserve">stributing Funds </w:t>
      </w:r>
    </w:p>
    <w:p w:rsidRPr="009E2C86" w:rsidR="0005780F" w:rsidP="08160CC9" w:rsidRDefault="5714B8DF" w14:paraId="345F6EFE" w14:textId="34204E41">
      <w:pPr>
        <w:pStyle w:val="ListParagraph"/>
        <w:numPr>
          <w:ilvl w:val="0"/>
          <w:numId w:val="14"/>
        </w:numPr>
        <w:spacing w:after="0"/>
        <w:rPr>
          <w:rFonts w:ascii="Arial" w:hAnsi="Arial" w:eastAsia="Calibri" w:cs="Arial"/>
          <w:color w:val="000000" w:themeColor="text1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The client and Housing Navigator will work together to identify the most appropriate use of funds, which must be documented in the client’s Individualized Housing Plan. </w:t>
      </w:r>
      <w:r w:rsidRPr="08160CC9" w:rsidR="00F91261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</w:p>
    <w:p w:rsidRPr="009E2C86" w:rsidR="001F27BE" w:rsidP="08160CC9" w:rsidRDefault="1A6B7738" w14:paraId="44188BAA" w14:textId="7598EC78">
      <w:pPr>
        <w:pStyle w:val="ListParagraph"/>
        <w:numPr>
          <w:ilvl w:val="0"/>
          <w:numId w:val="14"/>
        </w:numPr>
        <w:spacing w:after="0"/>
        <w:rPr>
          <w:rFonts w:ascii="Arial" w:hAnsi="Arial" w:eastAsia="Calibri" w:cs="Arial"/>
          <w:color w:val="000000" w:themeColor="text1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>F</w:t>
      </w:r>
      <w:r w:rsidRPr="08160CC9" w:rsidR="001615CB">
        <w:rPr>
          <w:rFonts w:ascii="Arial" w:hAnsi="Arial" w:eastAsia="Calibri" w:cs="Arial"/>
          <w:color w:val="000000" w:themeColor="text1"/>
          <w:sz w:val="24"/>
          <w:szCs w:val="24"/>
        </w:rPr>
        <w:t>unds can be</w:t>
      </w:r>
      <w:r w:rsidRPr="08160CC9" w:rsidR="002366AF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  <w:r w:rsidRPr="08160CC9" w:rsidR="008B03DD">
        <w:rPr>
          <w:rFonts w:ascii="Arial" w:hAnsi="Arial" w:eastAsia="Calibri" w:cs="Arial"/>
          <w:color w:val="000000" w:themeColor="text1"/>
          <w:sz w:val="24"/>
          <w:szCs w:val="24"/>
        </w:rPr>
        <w:t>distributed by the Housing Navigator</w:t>
      </w:r>
      <w:r w:rsidRPr="08160CC9" w:rsidR="0072092D">
        <w:rPr>
          <w:rFonts w:ascii="Arial" w:hAnsi="Arial" w:eastAsia="Calibri" w:cs="Arial"/>
          <w:color w:val="000000" w:themeColor="text1"/>
          <w:sz w:val="24"/>
          <w:szCs w:val="24"/>
        </w:rPr>
        <w:t xml:space="preserve"> using </w:t>
      </w:r>
      <w:r w:rsidRPr="08160CC9" w:rsidR="00526AC6">
        <w:rPr>
          <w:rFonts w:ascii="Arial" w:hAnsi="Arial" w:eastAsia="Calibri" w:cs="Arial"/>
          <w:color w:val="000000" w:themeColor="text1"/>
          <w:sz w:val="24"/>
          <w:szCs w:val="24"/>
        </w:rPr>
        <w:t>a</w:t>
      </w:r>
      <w:r w:rsidRPr="08160CC9" w:rsidR="00852EAD">
        <w:rPr>
          <w:rFonts w:ascii="Arial" w:hAnsi="Arial" w:eastAsia="Calibri" w:cs="Arial"/>
          <w:color w:val="000000" w:themeColor="text1"/>
          <w:sz w:val="24"/>
          <w:szCs w:val="24"/>
        </w:rPr>
        <w:t>n agenc</w:t>
      </w:r>
      <w:r w:rsidRPr="08160CC9" w:rsidR="001F027C">
        <w:rPr>
          <w:rFonts w:ascii="Arial" w:hAnsi="Arial" w:eastAsia="Calibri" w:cs="Arial"/>
          <w:color w:val="000000" w:themeColor="text1"/>
          <w:sz w:val="24"/>
          <w:szCs w:val="24"/>
        </w:rPr>
        <w:t>y</w:t>
      </w:r>
      <w:r w:rsidRPr="08160CC9" w:rsidR="7A53558E">
        <w:rPr>
          <w:rFonts w:ascii="Arial" w:hAnsi="Arial" w:eastAsia="Calibri" w:cs="Arial"/>
          <w:color w:val="000000" w:themeColor="text1"/>
          <w:sz w:val="24"/>
          <w:szCs w:val="24"/>
        </w:rPr>
        <w:t>-issued</w:t>
      </w:r>
      <w:r w:rsidRPr="08160CC9" w:rsidR="00770FD2">
        <w:rPr>
          <w:rFonts w:ascii="Arial" w:hAnsi="Arial" w:eastAsia="Calibri" w:cs="Arial"/>
          <w:color w:val="000000" w:themeColor="text1"/>
          <w:sz w:val="24"/>
          <w:szCs w:val="24"/>
        </w:rPr>
        <w:t xml:space="preserve"> card to pay for </w:t>
      </w:r>
      <w:r w:rsidRPr="08160CC9" w:rsidR="5F54DF67">
        <w:rPr>
          <w:rFonts w:ascii="Arial" w:hAnsi="Arial" w:eastAsia="Calibri" w:cs="Arial"/>
          <w:color w:val="000000" w:themeColor="text1"/>
          <w:sz w:val="24"/>
          <w:szCs w:val="24"/>
        </w:rPr>
        <w:t>approved</w:t>
      </w:r>
      <w:r w:rsidRPr="08160CC9" w:rsidR="005C1B81">
        <w:rPr>
          <w:rFonts w:ascii="Arial" w:hAnsi="Arial" w:eastAsia="Calibri" w:cs="Arial"/>
          <w:color w:val="000000" w:themeColor="text1"/>
          <w:sz w:val="24"/>
          <w:szCs w:val="24"/>
        </w:rPr>
        <w:t xml:space="preserve"> cost</w:t>
      </w:r>
      <w:r w:rsidRPr="08160CC9" w:rsidR="3FF6EB73">
        <w:rPr>
          <w:rFonts w:ascii="Arial" w:hAnsi="Arial" w:eastAsia="Calibri" w:cs="Arial"/>
          <w:color w:val="000000" w:themeColor="text1"/>
          <w:sz w:val="24"/>
          <w:szCs w:val="24"/>
        </w:rPr>
        <w:t>s</w:t>
      </w:r>
      <w:r w:rsidRPr="08160CC9" w:rsidR="005C1B81">
        <w:rPr>
          <w:rFonts w:ascii="Arial" w:hAnsi="Arial" w:eastAsia="Calibri" w:cs="Arial"/>
          <w:color w:val="000000" w:themeColor="text1"/>
          <w:sz w:val="24"/>
          <w:szCs w:val="24"/>
        </w:rPr>
        <w:t xml:space="preserve"> on behalf of the client</w:t>
      </w:r>
      <w:r w:rsidRPr="08160CC9" w:rsidR="127B92CC">
        <w:rPr>
          <w:rFonts w:ascii="Arial" w:hAnsi="Arial" w:eastAsia="Calibri" w:cs="Arial"/>
          <w:color w:val="000000" w:themeColor="text1"/>
          <w:sz w:val="24"/>
          <w:szCs w:val="24"/>
        </w:rPr>
        <w:t xml:space="preserve">. All purchases must be </w:t>
      </w:r>
      <w:r w:rsidRPr="08160CC9" w:rsidR="005C1B81">
        <w:rPr>
          <w:rFonts w:ascii="Arial" w:hAnsi="Arial" w:eastAsia="Calibri" w:cs="Arial"/>
          <w:color w:val="000000" w:themeColor="text1"/>
          <w:sz w:val="24"/>
          <w:szCs w:val="24"/>
        </w:rPr>
        <w:t>document</w:t>
      </w:r>
      <w:r w:rsidRPr="08160CC9" w:rsidR="3F3FF391">
        <w:rPr>
          <w:rFonts w:ascii="Arial" w:hAnsi="Arial" w:eastAsia="Calibri" w:cs="Arial"/>
          <w:color w:val="000000" w:themeColor="text1"/>
          <w:sz w:val="24"/>
          <w:szCs w:val="24"/>
        </w:rPr>
        <w:t>ed</w:t>
      </w:r>
      <w:r w:rsidRPr="08160CC9" w:rsidR="005C1B81">
        <w:rPr>
          <w:rFonts w:ascii="Arial" w:hAnsi="Arial" w:eastAsia="Calibri" w:cs="Arial"/>
          <w:color w:val="000000" w:themeColor="text1"/>
          <w:sz w:val="24"/>
          <w:szCs w:val="24"/>
        </w:rPr>
        <w:t xml:space="preserve"> appropriate</w:t>
      </w:r>
      <w:r w:rsidRPr="08160CC9" w:rsidR="1B7A215D">
        <w:rPr>
          <w:rFonts w:ascii="Arial" w:hAnsi="Arial" w:eastAsia="Calibri" w:cs="Arial"/>
          <w:color w:val="000000" w:themeColor="text1"/>
          <w:sz w:val="24"/>
          <w:szCs w:val="24"/>
        </w:rPr>
        <w:t>ly.</w:t>
      </w:r>
      <w:r w:rsidRPr="08160CC9" w:rsidR="005C1B81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</w:p>
    <w:p w:rsidRPr="009E2C86" w:rsidR="0005780F" w:rsidP="08160CC9" w:rsidRDefault="749289DC" w14:paraId="2A638E65" w14:textId="4B518877">
      <w:pPr>
        <w:pStyle w:val="ListParagraph"/>
        <w:numPr>
          <w:ilvl w:val="0"/>
          <w:numId w:val="14"/>
        </w:numPr>
        <w:spacing w:after="0"/>
        <w:rPr>
          <w:rFonts w:ascii="Arial" w:hAnsi="Arial" w:eastAsia="Calibri" w:cs="Arial"/>
          <w:color w:val="000000" w:themeColor="text1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The </w:t>
      </w:r>
      <w:r w:rsidRPr="08160CC9" w:rsidR="0005780F">
        <w:rPr>
          <w:rFonts w:ascii="Arial" w:hAnsi="Arial" w:eastAsia="Calibri" w:cs="Arial"/>
          <w:color w:val="000000" w:themeColor="text1"/>
          <w:sz w:val="24"/>
          <w:szCs w:val="24"/>
        </w:rPr>
        <w:t xml:space="preserve">Housing Navigator </w:t>
      </w:r>
      <w:r w:rsidRPr="08160CC9" w:rsidR="30A6F969">
        <w:rPr>
          <w:rFonts w:ascii="Arial" w:hAnsi="Arial" w:eastAsia="Calibri" w:cs="Arial"/>
          <w:color w:val="000000" w:themeColor="text1"/>
          <w:sz w:val="24"/>
          <w:szCs w:val="24"/>
        </w:rPr>
        <w:t>is responsible for</w:t>
      </w:r>
      <w:r w:rsidRPr="08160CC9" w:rsidR="00A257EB">
        <w:rPr>
          <w:rFonts w:ascii="Arial" w:hAnsi="Arial" w:eastAsia="Calibri" w:cs="Arial"/>
          <w:color w:val="000000" w:themeColor="text1"/>
          <w:sz w:val="24"/>
          <w:szCs w:val="24"/>
        </w:rPr>
        <w:t xml:space="preserve"> collect</w:t>
      </w:r>
      <w:r w:rsidRPr="08160CC9" w:rsidR="0C33244A">
        <w:rPr>
          <w:rFonts w:ascii="Arial" w:hAnsi="Arial" w:eastAsia="Calibri" w:cs="Arial"/>
          <w:color w:val="000000" w:themeColor="text1"/>
          <w:sz w:val="24"/>
          <w:szCs w:val="24"/>
        </w:rPr>
        <w:t>ing</w:t>
      </w:r>
      <w:r w:rsidRPr="08160CC9" w:rsidR="00226034">
        <w:rPr>
          <w:rFonts w:ascii="Arial" w:hAnsi="Arial" w:eastAsia="Calibri" w:cs="Arial"/>
          <w:color w:val="000000" w:themeColor="text1"/>
          <w:sz w:val="24"/>
          <w:szCs w:val="24"/>
        </w:rPr>
        <w:t xml:space="preserve"> proof of purchase</w:t>
      </w:r>
      <w:r w:rsidRPr="08160CC9" w:rsidR="046C1896">
        <w:rPr>
          <w:rFonts w:ascii="Arial" w:hAnsi="Arial" w:eastAsia="Calibri" w:cs="Arial"/>
          <w:color w:val="000000" w:themeColor="text1"/>
          <w:sz w:val="24"/>
          <w:szCs w:val="24"/>
        </w:rPr>
        <w:t>,</w:t>
      </w:r>
      <w:r w:rsidRPr="08160CC9" w:rsidR="00226034">
        <w:rPr>
          <w:rFonts w:ascii="Arial" w:hAnsi="Arial" w:eastAsia="Calibri" w:cs="Arial"/>
          <w:color w:val="000000" w:themeColor="text1"/>
          <w:sz w:val="24"/>
          <w:szCs w:val="24"/>
        </w:rPr>
        <w:t xml:space="preserve"> such as a receipt or in</w:t>
      </w:r>
      <w:r w:rsidRPr="08160CC9" w:rsidR="00FB7077">
        <w:rPr>
          <w:rFonts w:ascii="Arial" w:hAnsi="Arial" w:eastAsia="Calibri" w:cs="Arial"/>
          <w:color w:val="000000" w:themeColor="text1"/>
          <w:sz w:val="24"/>
          <w:szCs w:val="24"/>
        </w:rPr>
        <w:t>voice</w:t>
      </w:r>
      <w:r w:rsidRPr="08160CC9" w:rsidR="2097E4B4">
        <w:rPr>
          <w:rFonts w:ascii="Arial" w:hAnsi="Arial" w:eastAsia="Calibri" w:cs="Arial"/>
          <w:color w:val="000000" w:themeColor="text1"/>
          <w:sz w:val="24"/>
          <w:szCs w:val="24"/>
        </w:rPr>
        <w:t>, for each expense.</w:t>
      </w:r>
    </w:p>
    <w:p w:rsidRPr="009E2C86" w:rsidR="003378DA" w:rsidP="08160CC9" w:rsidRDefault="5CE98894" w14:paraId="3346976B" w14:textId="0C24DBC8">
      <w:pPr>
        <w:pStyle w:val="ListParagraph"/>
        <w:numPr>
          <w:ilvl w:val="0"/>
          <w:numId w:val="14"/>
        </w:numPr>
        <w:spacing w:after="0"/>
        <w:rPr>
          <w:rFonts w:ascii="Arial" w:hAnsi="Arial" w:eastAsia="Calibri" w:cs="Arial"/>
          <w:color w:val="000000" w:themeColor="text1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The </w:t>
      </w:r>
      <w:r w:rsidRPr="08160CC9" w:rsidR="00C90D17">
        <w:rPr>
          <w:rFonts w:ascii="Arial" w:hAnsi="Arial" w:eastAsia="Calibri" w:cs="Arial"/>
          <w:color w:val="000000" w:themeColor="text1"/>
          <w:sz w:val="24"/>
          <w:szCs w:val="24"/>
        </w:rPr>
        <w:t xml:space="preserve">Housing Navigator </w:t>
      </w:r>
      <w:r w:rsidRPr="08160CC9" w:rsidR="614730E2">
        <w:rPr>
          <w:rFonts w:ascii="Arial" w:hAnsi="Arial" w:eastAsia="Calibri" w:cs="Arial"/>
          <w:color w:val="000000" w:themeColor="text1"/>
          <w:sz w:val="24"/>
          <w:szCs w:val="24"/>
        </w:rPr>
        <w:t>must</w:t>
      </w:r>
      <w:r w:rsidRPr="08160CC9" w:rsidR="00C90D17">
        <w:rPr>
          <w:rFonts w:ascii="Arial" w:hAnsi="Arial" w:eastAsia="Calibri" w:cs="Arial"/>
          <w:color w:val="000000" w:themeColor="text1"/>
          <w:sz w:val="24"/>
          <w:szCs w:val="24"/>
        </w:rPr>
        <w:t xml:space="preserve"> follow the </w:t>
      </w:r>
      <w:r w:rsidRPr="08160CC9" w:rsidR="3C5099B1">
        <w:rPr>
          <w:rFonts w:ascii="Arial" w:hAnsi="Arial" w:eastAsia="Calibri" w:cs="Arial"/>
          <w:color w:val="000000" w:themeColor="text1"/>
          <w:sz w:val="24"/>
          <w:szCs w:val="24"/>
        </w:rPr>
        <w:t xml:space="preserve">documentation </w:t>
      </w:r>
      <w:r w:rsidRPr="08160CC9" w:rsidR="00C90D17">
        <w:rPr>
          <w:rFonts w:ascii="Arial" w:hAnsi="Arial" w:eastAsia="Calibri" w:cs="Arial"/>
          <w:color w:val="000000" w:themeColor="text1"/>
          <w:sz w:val="24"/>
          <w:szCs w:val="24"/>
        </w:rPr>
        <w:t>proc</w:t>
      </w:r>
      <w:r w:rsidRPr="08160CC9" w:rsidR="00831D64">
        <w:rPr>
          <w:rFonts w:ascii="Arial" w:hAnsi="Arial" w:eastAsia="Calibri" w:cs="Arial"/>
          <w:color w:val="000000" w:themeColor="text1"/>
          <w:sz w:val="24"/>
          <w:szCs w:val="24"/>
        </w:rPr>
        <w:t>edure</w:t>
      </w:r>
      <w:r w:rsidRPr="08160CC9" w:rsidR="5028FC01">
        <w:rPr>
          <w:rFonts w:ascii="Arial" w:hAnsi="Arial" w:eastAsia="Calibri" w:cs="Arial"/>
          <w:color w:val="000000" w:themeColor="text1"/>
          <w:sz w:val="24"/>
          <w:szCs w:val="24"/>
        </w:rPr>
        <w:t>s</w:t>
      </w:r>
      <w:r w:rsidRPr="08160CC9" w:rsidR="00831D64">
        <w:rPr>
          <w:rFonts w:ascii="Arial" w:hAnsi="Arial" w:eastAsia="Calibri" w:cs="Arial"/>
          <w:color w:val="000000" w:themeColor="text1"/>
          <w:sz w:val="24"/>
          <w:szCs w:val="24"/>
        </w:rPr>
        <w:t xml:space="preserve"> </w:t>
      </w:r>
      <w:r w:rsidRPr="08160CC9" w:rsidR="71DC5C7C">
        <w:rPr>
          <w:rFonts w:ascii="Arial" w:hAnsi="Arial" w:eastAsia="Calibri" w:cs="Arial"/>
          <w:color w:val="000000" w:themeColor="text1"/>
          <w:sz w:val="24"/>
          <w:szCs w:val="24"/>
        </w:rPr>
        <w:t xml:space="preserve">outlined </w:t>
      </w:r>
      <w:r w:rsidRPr="08160CC9" w:rsidR="00831D64">
        <w:rPr>
          <w:rFonts w:ascii="Arial" w:hAnsi="Arial" w:eastAsia="Calibri" w:cs="Arial"/>
          <w:color w:val="000000" w:themeColor="text1"/>
          <w:sz w:val="24"/>
          <w:szCs w:val="24"/>
        </w:rPr>
        <w:t xml:space="preserve">below </w:t>
      </w:r>
      <w:r w:rsidRPr="08160CC9" w:rsidR="0FD310DC">
        <w:rPr>
          <w:rFonts w:ascii="Arial" w:hAnsi="Arial" w:eastAsia="Calibri" w:cs="Arial"/>
          <w:color w:val="000000" w:themeColor="text1"/>
          <w:sz w:val="24"/>
          <w:szCs w:val="24"/>
        </w:rPr>
        <w:t>to ensure compliance with PAF guidelines</w:t>
      </w:r>
      <w:r w:rsidRPr="08160CC9" w:rsidR="00A347B5">
        <w:rPr>
          <w:rFonts w:ascii="Arial" w:hAnsi="Arial" w:eastAsia="Calibri" w:cs="Arial"/>
          <w:color w:val="000000" w:themeColor="text1"/>
          <w:sz w:val="24"/>
          <w:szCs w:val="24"/>
        </w:rPr>
        <w:t>.</w:t>
      </w:r>
    </w:p>
    <w:p w:rsidRPr="009E2C86" w:rsidR="009C793E" w:rsidP="3867141D" w:rsidRDefault="009C793E" w14:paraId="4965DE82" w14:textId="77777777">
      <w:pPr>
        <w:spacing w:after="0"/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</w:pPr>
    </w:p>
    <w:p w:rsidRPr="009E2C86" w:rsidR="006F3BD9" w:rsidP="006F3BD9" w:rsidRDefault="006F3BD9" w14:paraId="2EBE9ACD" w14:textId="5B5B9FC7">
      <w:p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color w:val="000000" w:themeColor="text1"/>
          <w:sz w:val="24"/>
          <w:szCs w:val="24"/>
        </w:rPr>
        <w:t xml:space="preserve">Documentation </w:t>
      </w:r>
    </w:p>
    <w:p w:rsidRPr="009E2C86" w:rsidR="006F3BD9" w:rsidP="006F3BD9" w:rsidRDefault="00CC6F92" w14:paraId="61457327" w14:textId="1A4C4378">
      <w:pPr>
        <w:spacing w:after="0" w:line="240" w:lineRule="auto"/>
        <w:rPr>
          <w:rFonts w:ascii="Arial" w:hAnsi="Arial" w:eastAsia="Calibri" w:cs="Arial"/>
          <w:color w:val="000000" w:themeColor="text1"/>
          <w:sz w:val="24"/>
          <w:szCs w:val="24"/>
        </w:rPr>
      </w:pPr>
      <w:r>
        <w:rPr>
          <w:rFonts w:ascii="Arial" w:hAnsi="Arial" w:eastAsia="Calibri" w:cs="Arial"/>
          <w:color w:val="000000" w:themeColor="text1"/>
          <w:sz w:val="24"/>
          <w:szCs w:val="24"/>
        </w:rPr>
        <w:t>HN P</w:t>
      </w:r>
      <w:r w:rsidRPr="08160CC9" w:rsidR="00E96777">
        <w:rPr>
          <w:rFonts w:ascii="Arial" w:hAnsi="Arial" w:eastAsia="Calibri" w:cs="Arial"/>
          <w:color w:val="000000" w:themeColor="text1"/>
          <w:sz w:val="24"/>
          <w:szCs w:val="24"/>
        </w:rPr>
        <w:t>rovider</w:t>
      </w:r>
      <w:r w:rsidRPr="08160CC9" w:rsidR="14906ECC">
        <w:rPr>
          <w:rFonts w:ascii="Arial" w:hAnsi="Arial" w:eastAsia="Calibri" w:cs="Arial"/>
          <w:color w:val="000000" w:themeColor="text1"/>
          <w:sz w:val="24"/>
          <w:szCs w:val="24"/>
        </w:rPr>
        <w:t>s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 xml:space="preserve"> must keep records of all </w:t>
      </w:r>
      <w:r w:rsidRPr="08160CC9" w:rsidR="007636C4">
        <w:rPr>
          <w:rFonts w:ascii="Arial" w:hAnsi="Arial" w:eastAsia="Calibri" w:cs="Arial"/>
          <w:color w:val="000000" w:themeColor="text1"/>
          <w:sz w:val="24"/>
          <w:szCs w:val="24"/>
        </w:rPr>
        <w:t xml:space="preserve">PAF 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>distributed</w:t>
      </w:r>
      <w:r w:rsidRPr="08160CC9" w:rsidR="28B6A991">
        <w:rPr>
          <w:rFonts w:ascii="Arial" w:hAnsi="Arial" w:eastAsia="Calibri" w:cs="Arial"/>
          <w:color w:val="000000" w:themeColor="text1"/>
          <w:sz w:val="24"/>
          <w:szCs w:val="24"/>
        </w:rPr>
        <w:t>, both</w:t>
      </w:r>
      <w:r w:rsidRPr="08160CC9" w:rsidR="00A818BA">
        <w:rPr>
          <w:rFonts w:ascii="Arial" w:hAnsi="Arial" w:eastAsia="Calibri" w:cs="Arial"/>
          <w:color w:val="000000" w:themeColor="text1"/>
          <w:sz w:val="24"/>
          <w:szCs w:val="24"/>
        </w:rPr>
        <w:t xml:space="preserve"> in</w:t>
      </w:r>
      <w:r w:rsidRPr="08160CC9" w:rsidR="750BB60B">
        <w:rPr>
          <w:rFonts w:ascii="Arial" w:hAnsi="Arial" w:eastAsia="Calibri" w:cs="Arial"/>
          <w:color w:val="000000" w:themeColor="text1"/>
          <w:sz w:val="24"/>
          <w:szCs w:val="24"/>
        </w:rPr>
        <w:t xml:space="preserve"> individual</w:t>
      </w:r>
      <w:r w:rsidRPr="08160CC9" w:rsidR="00A818BA">
        <w:rPr>
          <w:rFonts w:ascii="Arial" w:hAnsi="Arial" w:eastAsia="Calibri" w:cs="Arial"/>
          <w:color w:val="000000" w:themeColor="text1"/>
          <w:sz w:val="24"/>
          <w:szCs w:val="24"/>
        </w:rPr>
        <w:t xml:space="preserve"> client file</w:t>
      </w:r>
      <w:r w:rsidRPr="08160CC9" w:rsidR="55FAB94E">
        <w:rPr>
          <w:rFonts w:ascii="Arial" w:hAnsi="Arial" w:eastAsia="Calibri" w:cs="Arial"/>
          <w:color w:val="000000" w:themeColor="text1"/>
          <w:sz w:val="24"/>
          <w:szCs w:val="24"/>
        </w:rPr>
        <w:t>s</w:t>
      </w:r>
      <w:r w:rsidRPr="08160CC9" w:rsidR="00A818BA">
        <w:rPr>
          <w:rFonts w:ascii="Arial" w:hAnsi="Arial" w:eastAsia="Calibri" w:cs="Arial"/>
          <w:color w:val="000000" w:themeColor="text1"/>
          <w:sz w:val="24"/>
          <w:szCs w:val="24"/>
        </w:rPr>
        <w:t xml:space="preserve"> and </w:t>
      </w:r>
      <w:r w:rsidRPr="08160CC9" w:rsidR="700C253E">
        <w:rPr>
          <w:rFonts w:ascii="Arial" w:hAnsi="Arial" w:eastAsia="Calibri" w:cs="Arial"/>
          <w:color w:val="000000" w:themeColor="text1"/>
          <w:sz w:val="24"/>
          <w:szCs w:val="24"/>
        </w:rPr>
        <w:t>at the</w:t>
      </w:r>
      <w:r w:rsidRPr="08160CC9" w:rsidR="00A818BA">
        <w:rPr>
          <w:rFonts w:ascii="Arial" w:hAnsi="Arial" w:eastAsia="Calibri" w:cs="Arial"/>
          <w:color w:val="000000" w:themeColor="text1"/>
          <w:sz w:val="24"/>
          <w:szCs w:val="24"/>
        </w:rPr>
        <w:t xml:space="preserve"> program</w:t>
      </w:r>
      <w:r w:rsidRPr="08160CC9" w:rsidR="36F267D6">
        <w:rPr>
          <w:rFonts w:ascii="Arial" w:hAnsi="Arial" w:eastAsia="Calibri" w:cs="Arial"/>
          <w:color w:val="000000" w:themeColor="text1"/>
          <w:sz w:val="24"/>
          <w:szCs w:val="24"/>
        </w:rPr>
        <w:t xml:space="preserve"> level. Documentation must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 xml:space="preserve"> includ</w:t>
      </w:r>
      <w:r w:rsidRPr="08160CC9" w:rsidR="5E6C7F87">
        <w:rPr>
          <w:rFonts w:ascii="Arial" w:hAnsi="Arial" w:eastAsia="Calibri" w:cs="Arial"/>
          <w:color w:val="000000" w:themeColor="text1"/>
          <w:sz w:val="24"/>
          <w:szCs w:val="24"/>
        </w:rPr>
        <w:t>e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>:</w:t>
      </w:r>
    </w:p>
    <w:p w:rsidRPr="009E2C86" w:rsidR="006F3BD9" w:rsidP="08160CC9" w:rsidRDefault="337525CE" w14:paraId="405F805A" w14:textId="21A0DD02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color w:val="000000" w:themeColor="text1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>Client’s n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>ame and contact information</w:t>
      </w:r>
    </w:p>
    <w:p w:rsidR="006F3BD9" w:rsidP="006F3BD9" w:rsidRDefault="006F3BD9" w14:paraId="2ACBC6BA" w14:textId="301EF30E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 xml:space="preserve">Date funds were </w:t>
      </w:r>
      <w:r w:rsidRPr="08160CC9" w:rsidR="00C64B33">
        <w:rPr>
          <w:rFonts w:ascii="Arial" w:hAnsi="Arial" w:eastAsia="Calibri" w:cs="Arial"/>
          <w:color w:val="000000" w:themeColor="text1"/>
          <w:sz w:val="24"/>
          <w:szCs w:val="24"/>
        </w:rPr>
        <w:t>disbursed</w:t>
      </w:r>
    </w:p>
    <w:p w:rsidR="009F5CBE" w:rsidP="006F3BD9" w:rsidRDefault="006F3BD9" w14:paraId="62EA879C" w14:textId="2B6A0D93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009E2C86">
        <w:rPr>
          <w:rFonts w:ascii="Arial" w:hAnsi="Arial" w:eastAsia="Calibri" w:cs="Arial"/>
          <w:color w:val="000000" w:themeColor="text1"/>
          <w:sz w:val="24"/>
          <w:szCs w:val="24"/>
        </w:rPr>
        <w:t xml:space="preserve">Amount of funds </w:t>
      </w:r>
      <w:r w:rsidR="00A818BA">
        <w:rPr>
          <w:rFonts w:ascii="Arial" w:hAnsi="Arial" w:eastAsia="Calibri" w:cs="Arial"/>
          <w:color w:val="000000" w:themeColor="text1"/>
          <w:sz w:val="24"/>
          <w:szCs w:val="24"/>
        </w:rPr>
        <w:t>dis</w:t>
      </w:r>
      <w:r w:rsidR="003F4951">
        <w:rPr>
          <w:rFonts w:ascii="Arial" w:hAnsi="Arial" w:eastAsia="Calibri" w:cs="Arial"/>
          <w:color w:val="000000" w:themeColor="text1"/>
          <w:sz w:val="24"/>
          <w:szCs w:val="24"/>
        </w:rPr>
        <w:t>bursed</w:t>
      </w:r>
      <w:r w:rsidR="00A818BA">
        <w:rPr>
          <w:rFonts w:ascii="Arial" w:hAnsi="Arial" w:eastAsia="Calibri" w:cs="Arial"/>
          <w:color w:val="000000" w:themeColor="text1"/>
          <w:sz w:val="24"/>
          <w:szCs w:val="24"/>
        </w:rPr>
        <w:t xml:space="preserve"> to each client</w:t>
      </w:r>
    </w:p>
    <w:p w:rsidRPr="009E2C86" w:rsidR="006F3BD9" w:rsidP="006F3BD9" w:rsidRDefault="0C8F24C6" w14:paraId="4670DC83" w14:textId="182D5280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08160CC9">
        <w:rPr>
          <w:rFonts w:ascii="Arial" w:hAnsi="Arial" w:eastAsia="Calibri" w:cs="Arial"/>
          <w:color w:val="000000" w:themeColor="text1"/>
          <w:sz w:val="24"/>
          <w:szCs w:val="24"/>
        </w:rPr>
        <w:t>Description of w</w:t>
      </w:r>
      <w:r w:rsidRPr="08160CC9" w:rsidR="006F3BD9">
        <w:rPr>
          <w:rFonts w:ascii="Arial" w:hAnsi="Arial" w:eastAsia="Calibri" w:cs="Arial"/>
          <w:color w:val="000000" w:themeColor="text1"/>
          <w:sz w:val="24"/>
          <w:szCs w:val="24"/>
        </w:rPr>
        <w:t>hat the funds were used for</w:t>
      </w:r>
    </w:p>
    <w:p w:rsidRPr="009E2C86" w:rsidR="002504DA" w:rsidP="006F3BD9" w:rsidRDefault="002504DA" w14:paraId="5524CEA4" w14:textId="30A5DF1B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color w:val="000000" w:themeColor="text1"/>
          <w:sz w:val="24"/>
          <w:szCs w:val="24"/>
        </w:rPr>
      </w:pPr>
      <w:r w:rsidRPr="75288026">
        <w:rPr>
          <w:rFonts w:ascii="Arial" w:hAnsi="Arial" w:eastAsia="Calibri" w:cs="Arial"/>
          <w:color w:val="000000" w:themeColor="text1"/>
          <w:sz w:val="24"/>
          <w:szCs w:val="24"/>
        </w:rPr>
        <w:t>Attach</w:t>
      </w:r>
      <w:r w:rsidRPr="75288026" w:rsidR="070C22B3">
        <w:rPr>
          <w:rFonts w:ascii="Arial" w:hAnsi="Arial" w:eastAsia="Calibri" w:cs="Arial"/>
          <w:color w:val="000000" w:themeColor="text1"/>
          <w:sz w:val="24"/>
          <w:szCs w:val="24"/>
        </w:rPr>
        <w:t>ed</w:t>
      </w:r>
      <w:r w:rsidRPr="75288026">
        <w:rPr>
          <w:rFonts w:ascii="Arial" w:hAnsi="Arial" w:eastAsia="Calibri" w:cs="Arial"/>
          <w:color w:val="000000" w:themeColor="text1"/>
          <w:sz w:val="24"/>
          <w:szCs w:val="24"/>
        </w:rPr>
        <w:t xml:space="preserve"> receipt</w:t>
      </w:r>
      <w:r w:rsidRPr="75288026" w:rsidR="2E39B0DC">
        <w:rPr>
          <w:rFonts w:ascii="Arial" w:hAnsi="Arial" w:eastAsia="Calibri" w:cs="Arial"/>
          <w:color w:val="000000" w:themeColor="text1"/>
          <w:sz w:val="24"/>
          <w:szCs w:val="24"/>
        </w:rPr>
        <w:t>(s)</w:t>
      </w:r>
      <w:r w:rsidRPr="75288026">
        <w:rPr>
          <w:rFonts w:ascii="Arial" w:hAnsi="Arial" w:eastAsia="Calibri" w:cs="Arial"/>
          <w:color w:val="000000" w:themeColor="text1"/>
          <w:sz w:val="24"/>
          <w:szCs w:val="24"/>
        </w:rPr>
        <w:t xml:space="preserve"> or proof of purchase</w:t>
      </w:r>
    </w:p>
    <w:p w:rsidRPr="00DD0486" w:rsidR="00A818BA" w:rsidP="00DD0486" w:rsidRDefault="006F3BD9" w14:paraId="3879E263" w14:textId="3B88CD93">
      <w:pPr>
        <w:pStyle w:val="ListParagraph"/>
        <w:numPr>
          <w:ilvl w:val="0"/>
          <w:numId w:val="4"/>
        </w:numPr>
        <w:spacing w:after="0"/>
        <w:rPr>
          <w:rFonts w:ascii="Arial" w:hAnsi="Arial" w:eastAsia="Calibri" w:cs="Arial"/>
          <w:b/>
          <w:bCs/>
          <w:sz w:val="24"/>
          <w:szCs w:val="24"/>
        </w:rPr>
      </w:pPr>
      <w:r w:rsidRPr="15BBC73C">
        <w:rPr>
          <w:rFonts w:ascii="Arial" w:hAnsi="Arial" w:eastAsia="Calibri" w:cs="Arial"/>
          <w:color w:val="000000" w:themeColor="text1"/>
          <w:sz w:val="24"/>
          <w:szCs w:val="24"/>
        </w:rPr>
        <w:t xml:space="preserve">Client signature </w:t>
      </w:r>
      <w:r w:rsidRPr="15BBC73C" w:rsidR="6AE86DB4">
        <w:rPr>
          <w:rFonts w:ascii="Arial" w:hAnsi="Arial" w:eastAsia="Calibri" w:cs="Arial"/>
          <w:color w:val="000000" w:themeColor="text1"/>
          <w:sz w:val="24"/>
          <w:szCs w:val="24"/>
        </w:rPr>
        <w:t>confirmin</w:t>
      </w:r>
      <w:r w:rsidR="00DD0486">
        <w:rPr>
          <w:rFonts w:ascii="Arial" w:hAnsi="Arial" w:eastAsia="Calibri" w:cs="Arial"/>
          <w:color w:val="000000" w:themeColor="text1"/>
          <w:sz w:val="24"/>
          <w:szCs w:val="24"/>
        </w:rPr>
        <w:t>g the funds spent on their behalf</w:t>
      </w:r>
    </w:p>
    <w:p w:rsidR="005A4809" w:rsidP="00A818BA" w:rsidRDefault="005A4809" w14:paraId="2F14769E" w14:textId="77777777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</w:p>
    <w:p w:rsidRPr="00717995" w:rsidR="00450E0D" w:rsidP="00A818BA" w:rsidRDefault="00450E0D" w14:paraId="007E5181" w14:textId="17ED66B9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 xml:space="preserve">Approval procedure </w:t>
      </w:r>
    </w:p>
    <w:p w:rsidRPr="00717995" w:rsidR="00A818BA" w:rsidP="15BBC73C" w:rsidRDefault="00A818BA" w14:paraId="5DF61012" w14:textId="123683E0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</w:rPr>
      </w:pPr>
      <w:r w:rsidRPr="15BBC73C">
        <w:rPr>
          <w:rFonts w:ascii="Arial" w:hAnsi="Arial" w:eastAsia="Calibri" w:cs="Arial"/>
          <w:sz w:val="24"/>
          <w:szCs w:val="24"/>
        </w:rPr>
        <w:t xml:space="preserve">Approvals </w:t>
      </w:r>
      <w:r w:rsidR="00DD0486">
        <w:rPr>
          <w:rFonts w:ascii="Arial" w:hAnsi="Arial" w:eastAsia="Calibri" w:cs="Arial"/>
          <w:sz w:val="24"/>
          <w:szCs w:val="24"/>
        </w:rPr>
        <w:t xml:space="preserve">by SAPC </w:t>
      </w:r>
      <w:r w:rsidRPr="15BBC73C" w:rsidR="00450E0D">
        <w:rPr>
          <w:rFonts w:ascii="Arial" w:hAnsi="Arial" w:eastAsia="Calibri" w:cs="Arial"/>
          <w:sz w:val="24"/>
          <w:szCs w:val="24"/>
        </w:rPr>
        <w:t xml:space="preserve">are not required </w:t>
      </w:r>
      <w:r w:rsidRPr="15BBC73C">
        <w:rPr>
          <w:rFonts w:ascii="Arial" w:hAnsi="Arial" w:eastAsia="Calibri" w:cs="Arial"/>
          <w:sz w:val="24"/>
          <w:szCs w:val="24"/>
        </w:rPr>
        <w:t xml:space="preserve">for </w:t>
      </w:r>
      <w:r w:rsidRPr="15BBC73C" w:rsidR="4CE1BB7D">
        <w:rPr>
          <w:rFonts w:ascii="Arial" w:hAnsi="Arial" w:eastAsia="Calibri" w:cs="Arial"/>
          <w:sz w:val="24"/>
          <w:szCs w:val="24"/>
        </w:rPr>
        <w:t>the</w:t>
      </w:r>
      <w:r w:rsidRPr="15BBC73C" w:rsidR="4A6AF754">
        <w:rPr>
          <w:rFonts w:ascii="Arial" w:hAnsi="Arial" w:eastAsia="Calibri" w:cs="Arial"/>
          <w:sz w:val="24"/>
          <w:szCs w:val="24"/>
        </w:rPr>
        <w:t xml:space="preserve"> </w:t>
      </w:r>
      <w:r w:rsidRPr="15BBC73C">
        <w:rPr>
          <w:rFonts w:ascii="Arial" w:hAnsi="Arial" w:eastAsia="Calibri" w:cs="Arial"/>
          <w:sz w:val="24"/>
          <w:szCs w:val="24"/>
        </w:rPr>
        <w:t>purchase or payment of items in the amount of $</w:t>
      </w:r>
      <w:r w:rsidRPr="15BBC73C" w:rsidR="005A4809">
        <w:rPr>
          <w:rFonts w:ascii="Arial" w:hAnsi="Arial" w:eastAsia="Calibri" w:cs="Arial"/>
          <w:sz w:val="24"/>
          <w:szCs w:val="24"/>
        </w:rPr>
        <w:t>1</w:t>
      </w:r>
      <w:r w:rsidRPr="15BBC73C" w:rsidR="68B6B231">
        <w:rPr>
          <w:rFonts w:ascii="Arial" w:hAnsi="Arial" w:eastAsia="Calibri" w:cs="Arial"/>
          <w:sz w:val="24"/>
          <w:szCs w:val="24"/>
        </w:rPr>
        <w:t>,</w:t>
      </w:r>
      <w:r w:rsidRPr="15BBC73C" w:rsidR="0033168D">
        <w:rPr>
          <w:rFonts w:ascii="Arial" w:hAnsi="Arial" w:eastAsia="Calibri" w:cs="Arial"/>
          <w:sz w:val="24"/>
          <w:szCs w:val="24"/>
        </w:rPr>
        <w:t>5</w:t>
      </w:r>
      <w:r w:rsidRPr="15BBC73C">
        <w:rPr>
          <w:rFonts w:ascii="Arial" w:hAnsi="Arial" w:eastAsia="Calibri" w:cs="Arial"/>
          <w:sz w:val="24"/>
          <w:szCs w:val="24"/>
        </w:rPr>
        <w:t>00 or less</w:t>
      </w:r>
      <w:r w:rsidRPr="15BBC73C" w:rsidR="6A0BF519">
        <w:rPr>
          <w:rFonts w:ascii="Arial" w:hAnsi="Arial" w:eastAsia="Calibri" w:cs="Arial"/>
          <w:sz w:val="24"/>
          <w:szCs w:val="24"/>
        </w:rPr>
        <w:t>;</w:t>
      </w:r>
      <w:r w:rsidRPr="15BBC73C" w:rsidR="007F5469">
        <w:rPr>
          <w:rFonts w:ascii="Arial" w:hAnsi="Arial" w:eastAsia="Calibri" w:cs="Arial"/>
          <w:sz w:val="24"/>
          <w:szCs w:val="24"/>
        </w:rPr>
        <w:t xml:space="preserve"> </w:t>
      </w:r>
      <w:r w:rsidRPr="15BBC73C" w:rsidR="5AEC2163">
        <w:rPr>
          <w:rFonts w:ascii="Arial" w:hAnsi="Arial" w:eastAsia="Calibri" w:cs="Arial"/>
          <w:sz w:val="24"/>
          <w:szCs w:val="24"/>
        </w:rPr>
        <w:t>however, p</w:t>
      </w:r>
      <w:r w:rsidRPr="15BBC73C" w:rsidR="00317C4B">
        <w:rPr>
          <w:rFonts w:ascii="Arial" w:hAnsi="Arial" w:eastAsia="Calibri" w:cs="Arial"/>
          <w:sz w:val="24"/>
          <w:szCs w:val="24"/>
        </w:rPr>
        <w:t>roviders</w:t>
      </w:r>
      <w:r w:rsidRPr="15BBC73C" w:rsidR="007F5469">
        <w:rPr>
          <w:rFonts w:ascii="Arial" w:hAnsi="Arial" w:eastAsia="Calibri" w:cs="Arial"/>
          <w:sz w:val="24"/>
          <w:szCs w:val="24"/>
        </w:rPr>
        <w:t xml:space="preserve"> </w:t>
      </w:r>
      <w:r w:rsidRPr="15BBC73C" w:rsidR="2C353DA4">
        <w:rPr>
          <w:rFonts w:ascii="Arial" w:hAnsi="Arial" w:eastAsia="Calibri" w:cs="Arial"/>
          <w:sz w:val="24"/>
          <w:szCs w:val="24"/>
        </w:rPr>
        <w:t xml:space="preserve">still </w:t>
      </w:r>
      <w:r w:rsidRPr="15BBC73C" w:rsidR="007F5469">
        <w:rPr>
          <w:rFonts w:ascii="Arial" w:hAnsi="Arial" w:eastAsia="Calibri" w:cs="Arial"/>
          <w:sz w:val="24"/>
          <w:szCs w:val="24"/>
        </w:rPr>
        <w:t xml:space="preserve">must follow their internal approval procedures. </w:t>
      </w:r>
    </w:p>
    <w:p w:rsidRPr="00717995" w:rsidR="00A818BA" w:rsidP="15BBC73C" w:rsidRDefault="2267D960" w14:paraId="2D910CB5" w14:textId="4A6BB867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</w:rPr>
      </w:pPr>
      <w:r w:rsidRPr="15BBC73C">
        <w:rPr>
          <w:rFonts w:ascii="Arial" w:hAnsi="Arial" w:eastAsia="Calibri" w:cs="Arial"/>
          <w:sz w:val="24"/>
          <w:szCs w:val="24"/>
        </w:rPr>
        <w:t>P</w:t>
      </w:r>
      <w:r w:rsidRPr="15BBC73C" w:rsidR="007F5469">
        <w:rPr>
          <w:rFonts w:ascii="Arial" w:hAnsi="Arial" w:eastAsia="Calibri" w:cs="Arial"/>
          <w:sz w:val="24"/>
          <w:szCs w:val="24"/>
        </w:rPr>
        <w:t>urchases over</w:t>
      </w:r>
      <w:r w:rsidRPr="15BBC73C" w:rsidR="00A818BA">
        <w:rPr>
          <w:rFonts w:ascii="Arial" w:hAnsi="Arial" w:eastAsia="Calibri" w:cs="Arial"/>
          <w:sz w:val="24"/>
          <w:szCs w:val="24"/>
        </w:rPr>
        <w:t xml:space="preserve"> $</w:t>
      </w:r>
      <w:r w:rsidRPr="15BBC73C" w:rsidR="005A4809">
        <w:rPr>
          <w:rFonts w:ascii="Arial" w:hAnsi="Arial" w:eastAsia="Calibri" w:cs="Arial"/>
          <w:sz w:val="24"/>
          <w:szCs w:val="24"/>
        </w:rPr>
        <w:t>1</w:t>
      </w:r>
      <w:r w:rsidRPr="15BBC73C" w:rsidR="7BA882D3">
        <w:rPr>
          <w:rFonts w:ascii="Arial" w:hAnsi="Arial" w:eastAsia="Calibri" w:cs="Arial"/>
          <w:sz w:val="24"/>
          <w:szCs w:val="24"/>
        </w:rPr>
        <w:t>,</w:t>
      </w:r>
      <w:r w:rsidRPr="15BBC73C" w:rsidR="35397C0B">
        <w:rPr>
          <w:rFonts w:ascii="Arial" w:hAnsi="Arial" w:eastAsia="Calibri" w:cs="Arial"/>
          <w:sz w:val="24"/>
          <w:szCs w:val="24"/>
        </w:rPr>
        <w:t>5</w:t>
      </w:r>
      <w:r w:rsidRPr="15BBC73C" w:rsidR="5152D0C3">
        <w:rPr>
          <w:rFonts w:ascii="Arial" w:hAnsi="Arial" w:eastAsia="Calibri" w:cs="Arial"/>
          <w:sz w:val="24"/>
          <w:szCs w:val="24"/>
        </w:rPr>
        <w:t>0</w:t>
      </w:r>
      <w:r w:rsidRPr="15BBC73C" w:rsidR="00A818BA">
        <w:rPr>
          <w:rFonts w:ascii="Arial" w:hAnsi="Arial" w:eastAsia="Calibri" w:cs="Arial"/>
          <w:sz w:val="24"/>
          <w:szCs w:val="24"/>
        </w:rPr>
        <w:t xml:space="preserve">0 are not </w:t>
      </w:r>
      <w:r w:rsidRPr="15BBC73C" w:rsidR="7AF41E8D">
        <w:rPr>
          <w:rFonts w:ascii="Arial" w:hAnsi="Arial" w:eastAsia="Calibri" w:cs="Arial"/>
          <w:sz w:val="24"/>
          <w:szCs w:val="24"/>
        </w:rPr>
        <w:t>permitted</w:t>
      </w:r>
      <w:r w:rsidRPr="15BBC73C" w:rsidR="00450E0D">
        <w:rPr>
          <w:rFonts w:ascii="Arial" w:hAnsi="Arial" w:eastAsia="Calibri" w:cs="Arial"/>
          <w:sz w:val="24"/>
          <w:szCs w:val="24"/>
        </w:rPr>
        <w:t xml:space="preserve"> </w:t>
      </w:r>
      <w:r w:rsidRPr="15BBC73C" w:rsidR="00D31C5C">
        <w:rPr>
          <w:rFonts w:ascii="Arial" w:hAnsi="Arial" w:eastAsia="Calibri" w:cs="Arial"/>
          <w:sz w:val="24"/>
          <w:szCs w:val="24"/>
        </w:rPr>
        <w:t xml:space="preserve">under </w:t>
      </w:r>
      <w:r w:rsidRPr="15BBC73C" w:rsidR="00450E0D">
        <w:rPr>
          <w:rFonts w:ascii="Arial" w:hAnsi="Arial" w:eastAsia="Calibri" w:cs="Arial"/>
          <w:sz w:val="24"/>
          <w:szCs w:val="24"/>
        </w:rPr>
        <w:t>BHBH funding</w:t>
      </w:r>
      <w:r w:rsidRPr="15BBC73C" w:rsidR="00D31C5C">
        <w:rPr>
          <w:rFonts w:ascii="Arial" w:hAnsi="Arial" w:eastAsia="Calibri" w:cs="Arial"/>
          <w:sz w:val="24"/>
          <w:szCs w:val="24"/>
        </w:rPr>
        <w:t xml:space="preserve"> and will not be reimbursed</w:t>
      </w:r>
      <w:r w:rsidRPr="15BBC73C" w:rsidR="00450E0D">
        <w:rPr>
          <w:rFonts w:ascii="Arial" w:hAnsi="Arial" w:eastAsia="Calibri" w:cs="Arial"/>
          <w:sz w:val="24"/>
          <w:szCs w:val="24"/>
        </w:rPr>
        <w:t xml:space="preserve">. </w:t>
      </w:r>
    </w:p>
    <w:p w:rsidRPr="009E2C86" w:rsidR="00A818BA" w:rsidP="3867141D" w:rsidRDefault="00A818BA" w14:paraId="34B90F14" w14:textId="77777777">
      <w:pPr>
        <w:spacing w:after="0" w:line="240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Pr="009E2C86" w:rsidR="2ECF312B" w:rsidP="2ECF312B" w:rsidRDefault="28E9AA63" w14:paraId="5CBF3150" w14:textId="7D75767C">
      <w:pPr>
        <w:spacing w:after="0"/>
        <w:rPr>
          <w:rFonts w:ascii="Arial" w:hAnsi="Arial" w:eastAsia="Calibri" w:cs="Arial"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>Auditing</w:t>
      </w:r>
    </w:p>
    <w:p w:rsidRPr="009E2C86" w:rsidR="00A02F70" w:rsidP="3867141D" w:rsidRDefault="006C4BF4" w14:paraId="59D7BE76" w14:textId="4A00ABA5">
      <w:pPr>
        <w:spacing w:after="0"/>
        <w:rPr>
          <w:rFonts w:ascii="Arial" w:hAnsi="Arial" w:eastAsia="Calibri" w:cs="Arial"/>
          <w:sz w:val="24"/>
          <w:szCs w:val="24"/>
        </w:rPr>
      </w:pPr>
      <w:r w:rsidRPr="73B15A66">
        <w:rPr>
          <w:rFonts w:ascii="Arial" w:hAnsi="Arial" w:eastAsia="Calibri" w:cs="Arial"/>
          <w:sz w:val="24"/>
          <w:szCs w:val="24"/>
        </w:rPr>
        <w:t xml:space="preserve">SAPC will monitor and audit </w:t>
      </w:r>
      <w:r w:rsidRPr="73B15A66" w:rsidR="08F9D0A6">
        <w:rPr>
          <w:rFonts w:ascii="Arial" w:hAnsi="Arial" w:eastAsia="Calibri" w:cs="Arial"/>
          <w:sz w:val="24"/>
          <w:szCs w:val="24"/>
        </w:rPr>
        <w:t>p</w:t>
      </w:r>
      <w:r w:rsidRPr="73B15A66" w:rsidR="003C3133">
        <w:rPr>
          <w:rFonts w:ascii="Arial" w:hAnsi="Arial" w:eastAsia="Calibri" w:cs="Arial"/>
          <w:sz w:val="24"/>
          <w:szCs w:val="24"/>
        </w:rPr>
        <w:t>rovider</w:t>
      </w:r>
      <w:r w:rsidRPr="73B15A66">
        <w:rPr>
          <w:rFonts w:ascii="Arial" w:hAnsi="Arial" w:eastAsia="Calibri" w:cs="Arial"/>
          <w:sz w:val="24"/>
          <w:szCs w:val="24"/>
        </w:rPr>
        <w:t xml:space="preserve"> use of PAF at least annually</w:t>
      </w:r>
      <w:r w:rsidRPr="73B15A66" w:rsidR="61ED3039">
        <w:rPr>
          <w:rFonts w:ascii="Arial" w:hAnsi="Arial" w:eastAsia="Calibri" w:cs="Arial"/>
          <w:sz w:val="24"/>
          <w:szCs w:val="24"/>
        </w:rPr>
        <w:t>. SAPC</w:t>
      </w:r>
      <w:r w:rsidRPr="73B15A66">
        <w:rPr>
          <w:rFonts w:ascii="Arial" w:hAnsi="Arial" w:eastAsia="Calibri" w:cs="Arial"/>
          <w:sz w:val="24"/>
          <w:szCs w:val="24"/>
        </w:rPr>
        <w:t xml:space="preserve"> </w:t>
      </w:r>
      <w:r w:rsidRPr="73B15A66" w:rsidR="6464CD96">
        <w:rPr>
          <w:rFonts w:ascii="Arial" w:hAnsi="Arial" w:eastAsia="Calibri" w:cs="Arial"/>
          <w:sz w:val="24"/>
          <w:szCs w:val="24"/>
        </w:rPr>
        <w:t>r</w:t>
      </w:r>
      <w:r w:rsidRPr="73B15A66">
        <w:rPr>
          <w:rFonts w:ascii="Arial" w:hAnsi="Arial" w:eastAsia="Calibri" w:cs="Arial"/>
          <w:sz w:val="24"/>
          <w:szCs w:val="24"/>
        </w:rPr>
        <w:t xml:space="preserve">eserves the right to disallow or recover funds </w:t>
      </w:r>
      <w:r w:rsidRPr="73B15A66" w:rsidR="637A1924">
        <w:rPr>
          <w:rFonts w:ascii="Arial" w:hAnsi="Arial" w:eastAsia="Calibri" w:cs="Arial"/>
          <w:sz w:val="24"/>
          <w:szCs w:val="24"/>
        </w:rPr>
        <w:t xml:space="preserve">that were </w:t>
      </w:r>
      <w:r w:rsidRPr="73B15A66">
        <w:rPr>
          <w:rFonts w:ascii="Arial" w:hAnsi="Arial" w:eastAsia="Calibri" w:cs="Arial"/>
          <w:sz w:val="24"/>
          <w:szCs w:val="24"/>
        </w:rPr>
        <w:t xml:space="preserve">used inappropriately or without sufficient </w:t>
      </w:r>
      <w:r w:rsidRPr="73B15A66" w:rsidR="7A878F8A">
        <w:rPr>
          <w:rFonts w:ascii="Arial" w:hAnsi="Arial" w:eastAsia="Calibri" w:cs="Arial"/>
          <w:sz w:val="24"/>
          <w:szCs w:val="24"/>
        </w:rPr>
        <w:t xml:space="preserve">supporting </w:t>
      </w:r>
      <w:r w:rsidRPr="73B15A66">
        <w:rPr>
          <w:rFonts w:ascii="Arial" w:hAnsi="Arial" w:eastAsia="Calibri" w:cs="Arial"/>
          <w:sz w:val="24"/>
          <w:szCs w:val="24"/>
        </w:rPr>
        <w:t xml:space="preserve">documentation. </w:t>
      </w:r>
    </w:p>
    <w:p w:rsidRPr="009E2C86" w:rsidR="00FE3884" w:rsidP="3867141D" w:rsidRDefault="00FE3884" w14:paraId="54BBA043" w14:textId="77777777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</w:p>
    <w:p w:rsidRPr="009E2C86" w:rsidR="00A02F70" w:rsidP="3867141D" w:rsidRDefault="00EC33C6" w14:paraId="7BB4E66F" w14:textId="3B242F15">
      <w:pPr>
        <w:spacing w:after="0"/>
        <w:rPr>
          <w:rFonts w:ascii="Arial" w:hAnsi="Arial" w:eastAsia="Calibri" w:cs="Arial"/>
          <w:b/>
          <w:bCs/>
          <w:sz w:val="24"/>
          <w:szCs w:val="24"/>
        </w:rPr>
      </w:pPr>
      <w:r w:rsidRPr="15BBC73C">
        <w:rPr>
          <w:rFonts w:ascii="Arial" w:hAnsi="Arial" w:eastAsia="Calibri" w:cs="Arial"/>
          <w:b/>
          <w:bCs/>
          <w:sz w:val="24"/>
          <w:szCs w:val="24"/>
        </w:rPr>
        <w:t xml:space="preserve">Billing </w:t>
      </w:r>
    </w:p>
    <w:p w:rsidRPr="009E2C86" w:rsidR="00EC33C6" w:rsidP="004B2E01" w:rsidRDefault="00A064C3" w14:paraId="7573315E" w14:textId="03364E7A">
      <w:pPr>
        <w:pStyle w:val="ListParagraph"/>
        <w:numPr>
          <w:ilvl w:val="0"/>
          <w:numId w:val="13"/>
        </w:numPr>
        <w:spacing w:after="0"/>
        <w:rPr>
          <w:rFonts w:ascii="Arial" w:hAnsi="Arial" w:eastAsia="Calibri" w:cs="Arial"/>
          <w:sz w:val="24"/>
          <w:szCs w:val="24"/>
        </w:rPr>
      </w:pPr>
      <w:r w:rsidRPr="28D185E4">
        <w:rPr>
          <w:rFonts w:ascii="Arial" w:hAnsi="Arial" w:eastAsia="Calibri" w:cs="Arial"/>
          <w:sz w:val="24"/>
          <w:szCs w:val="24"/>
        </w:rPr>
        <w:t>Once funds have been distributed, the agency must submit an invoice to</w:t>
      </w:r>
      <w:r w:rsidRPr="28D185E4" w:rsidR="228BC216">
        <w:rPr>
          <w:rFonts w:ascii="Arial" w:hAnsi="Arial" w:eastAsia="Calibri" w:cs="Arial"/>
          <w:sz w:val="24"/>
          <w:szCs w:val="24"/>
        </w:rPr>
        <w:t xml:space="preserve"> SAPC</w:t>
      </w:r>
      <w:r w:rsidRPr="28D185E4" w:rsidR="00DD0486">
        <w:rPr>
          <w:rFonts w:ascii="Arial" w:hAnsi="Arial" w:eastAsia="Calibri" w:cs="Arial"/>
          <w:sz w:val="24"/>
          <w:szCs w:val="24"/>
        </w:rPr>
        <w:t xml:space="preserve"> (Attachment </w:t>
      </w:r>
      <w:r w:rsidRPr="28D185E4" w:rsidR="234AE7B0">
        <w:rPr>
          <w:rFonts w:ascii="Arial" w:hAnsi="Arial" w:eastAsia="Calibri" w:cs="Arial"/>
          <w:sz w:val="24"/>
          <w:szCs w:val="24"/>
        </w:rPr>
        <w:t>I</w:t>
      </w:r>
      <w:r w:rsidRPr="28D185E4" w:rsidR="00DD0486">
        <w:rPr>
          <w:rFonts w:ascii="Arial" w:hAnsi="Arial" w:eastAsia="Calibri" w:cs="Arial"/>
          <w:sz w:val="24"/>
          <w:szCs w:val="24"/>
        </w:rPr>
        <w:t>V)</w:t>
      </w:r>
    </w:p>
    <w:p w:rsidR="0071323B" w:rsidP="73B15A66" w:rsidRDefault="5649B037" w14:paraId="3E959A33" w14:textId="70BD06C0">
      <w:pPr>
        <w:pStyle w:val="ListParagraph"/>
        <w:numPr>
          <w:ilvl w:val="0"/>
          <w:numId w:val="13"/>
        </w:numPr>
        <w:spacing w:after="0"/>
        <w:rPr>
          <w:rFonts w:ascii="Arial" w:hAnsi="Arial" w:eastAsia="Calibri" w:cs="Arial"/>
        </w:rPr>
      </w:pPr>
      <w:r w:rsidRPr="73B15A66">
        <w:rPr>
          <w:rFonts w:ascii="Arial" w:hAnsi="Arial" w:eastAsia="Calibri" w:cs="Arial"/>
          <w:sz w:val="24"/>
          <w:szCs w:val="24"/>
        </w:rPr>
        <w:t>All required</w:t>
      </w:r>
      <w:r w:rsidRPr="73B15A66" w:rsidR="003D59BF">
        <w:rPr>
          <w:rFonts w:ascii="Arial" w:hAnsi="Arial" w:eastAsia="Calibri" w:cs="Arial"/>
          <w:sz w:val="24"/>
          <w:szCs w:val="24"/>
        </w:rPr>
        <w:t xml:space="preserve"> documentation must be submitted as instructed</w:t>
      </w:r>
      <w:r w:rsidRPr="73B15A66" w:rsidR="410BBDD8">
        <w:rPr>
          <w:rFonts w:ascii="Arial" w:hAnsi="Arial" w:eastAsia="Calibri" w:cs="Arial"/>
          <w:sz w:val="24"/>
          <w:szCs w:val="24"/>
        </w:rPr>
        <w:t xml:space="preserve"> by SAPC,</w:t>
      </w:r>
      <w:r w:rsidRPr="73B15A66" w:rsidR="003D59BF">
        <w:rPr>
          <w:rFonts w:ascii="Arial" w:hAnsi="Arial" w:eastAsia="Calibri" w:cs="Arial"/>
          <w:sz w:val="24"/>
          <w:szCs w:val="24"/>
        </w:rPr>
        <w:t xml:space="preserve"> along with the invoice.</w:t>
      </w:r>
    </w:p>
    <w:p w:rsidRPr="006B749A" w:rsidR="006B749A" w:rsidP="73B15A66" w:rsidRDefault="006B749A" w14:paraId="224F6FED" w14:textId="3A967A70">
      <w:pPr>
        <w:pStyle w:val="ListParagraph"/>
        <w:numPr>
          <w:ilvl w:val="0"/>
          <w:numId w:val="13"/>
        </w:numPr>
        <w:rPr>
          <w:rFonts w:ascii="Arial" w:hAnsi="Arial" w:eastAsia="Calibri" w:cs="Arial"/>
        </w:rPr>
      </w:pPr>
      <w:r w:rsidRPr="73B15A66">
        <w:rPr>
          <w:rFonts w:ascii="Arial" w:hAnsi="Arial" w:eastAsia="Calibri" w:cs="Arial"/>
          <w:sz w:val="24"/>
          <w:szCs w:val="24"/>
        </w:rPr>
        <w:t xml:space="preserve">Incomplete or late submissions may delay reimbursement or result in </w:t>
      </w:r>
      <w:r w:rsidRPr="73B15A66" w:rsidR="1D901AD6">
        <w:rPr>
          <w:rFonts w:ascii="Arial" w:hAnsi="Arial" w:eastAsia="Calibri" w:cs="Arial"/>
          <w:sz w:val="24"/>
          <w:szCs w:val="24"/>
        </w:rPr>
        <w:t xml:space="preserve">claim </w:t>
      </w:r>
      <w:r w:rsidRPr="73B15A66">
        <w:rPr>
          <w:rFonts w:ascii="Arial" w:hAnsi="Arial" w:eastAsia="Calibri" w:cs="Arial"/>
          <w:sz w:val="24"/>
          <w:szCs w:val="24"/>
        </w:rPr>
        <w:t>denia</w:t>
      </w:r>
      <w:r w:rsidRPr="73B15A66" w:rsidR="0CFBB16E">
        <w:rPr>
          <w:rFonts w:ascii="Arial" w:hAnsi="Arial" w:eastAsia="Calibri" w:cs="Arial"/>
          <w:sz w:val="24"/>
          <w:szCs w:val="24"/>
        </w:rPr>
        <w:t>l.</w:t>
      </w:r>
      <w:r w:rsidRPr="73B15A66">
        <w:rPr>
          <w:rFonts w:ascii="Arial" w:hAnsi="Arial" w:eastAsia="Calibri" w:cs="Arial"/>
          <w:sz w:val="24"/>
          <w:szCs w:val="24"/>
        </w:rPr>
        <w:t xml:space="preserve"> </w:t>
      </w:r>
    </w:p>
    <w:p w:rsidRPr="006B749A" w:rsidR="006B749A" w:rsidP="73B15A66" w:rsidRDefault="006B749A" w14:paraId="16FD01EB" w14:textId="2B24D64C">
      <w:pPr>
        <w:pStyle w:val="ListParagraph"/>
        <w:numPr>
          <w:ilvl w:val="0"/>
          <w:numId w:val="13"/>
        </w:numPr>
        <w:rPr>
          <w:rFonts w:ascii="Arial" w:hAnsi="Arial" w:eastAsia="Calibri" w:cs="Arial"/>
        </w:rPr>
      </w:pPr>
      <w:r w:rsidRPr="73B15A66">
        <w:rPr>
          <w:rFonts w:ascii="Arial" w:hAnsi="Arial" w:eastAsia="Calibri" w:cs="Arial"/>
          <w:sz w:val="24"/>
          <w:szCs w:val="24"/>
        </w:rPr>
        <w:t xml:space="preserve">All invoices must accurately reflect services </w:t>
      </w:r>
      <w:r w:rsidRPr="73B15A66" w:rsidR="016EC608">
        <w:rPr>
          <w:rFonts w:ascii="Arial" w:hAnsi="Arial" w:eastAsia="Calibri" w:cs="Arial"/>
          <w:sz w:val="24"/>
          <w:szCs w:val="24"/>
        </w:rPr>
        <w:t xml:space="preserve">provided </w:t>
      </w:r>
      <w:r w:rsidRPr="73B15A66">
        <w:rPr>
          <w:rFonts w:ascii="Arial" w:hAnsi="Arial" w:eastAsia="Calibri" w:cs="Arial"/>
          <w:sz w:val="24"/>
          <w:szCs w:val="24"/>
        </w:rPr>
        <w:t>and expenses documented in the client</w:t>
      </w:r>
      <w:r w:rsidRPr="73B15A66" w:rsidR="09ADC0B6">
        <w:rPr>
          <w:rFonts w:ascii="Arial" w:hAnsi="Arial" w:eastAsia="Calibri" w:cs="Arial"/>
          <w:sz w:val="24"/>
          <w:szCs w:val="24"/>
        </w:rPr>
        <w:t>’s</w:t>
      </w:r>
      <w:r w:rsidRPr="73B15A66">
        <w:rPr>
          <w:rFonts w:ascii="Arial" w:hAnsi="Arial" w:eastAsia="Calibri" w:cs="Arial"/>
          <w:sz w:val="24"/>
          <w:szCs w:val="24"/>
        </w:rPr>
        <w:t xml:space="preserve"> file. </w:t>
      </w:r>
    </w:p>
    <w:p w:rsidRPr="009E2C86" w:rsidR="006B749A" w:rsidP="003C6C22" w:rsidRDefault="006B749A" w14:paraId="75E09577" w14:textId="77777777">
      <w:pPr>
        <w:pStyle w:val="ListParagraph"/>
        <w:spacing w:after="0"/>
        <w:rPr>
          <w:rFonts w:ascii="Arial" w:hAnsi="Arial" w:eastAsia="Calibri" w:cs="Arial"/>
          <w:sz w:val="24"/>
          <w:szCs w:val="24"/>
        </w:rPr>
      </w:pPr>
    </w:p>
    <w:sectPr w:rsidRPr="009E2C86" w:rsidR="006B749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77c1247d65246a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6DC" w:rsidP="00F93C5A" w:rsidRDefault="005616DC" w14:paraId="070003F3" w14:textId="77777777">
      <w:pPr>
        <w:spacing w:after="0" w:line="240" w:lineRule="auto"/>
      </w:pPr>
      <w:r>
        <w:separator/>
      </w:r>
    </w:p>
  </w:endnote>
  <w:endnote w:type="continuationSeparator" w:id="0">
    <w:p w:rsidR="005616DC" w:rsidP="00F93C5A" w:rsidRDefault="005616DC" w14:paraId="060410B8" w14:textId="77777777">
      <w:pPr>
        <w:spacing w:after="0" w:line="240" w:lineRule="auto"/>
      </w:pPr>
      <w:r>
        <w:continuationSeparator/>
      </w:r>
    </w:p>
  </w:endnote>
  <w:endnote w:type="continuationNotice" w:id="1">
    <w:p w:rsidR="005616DC" w:rsidRDefault="005616DC" w14:paraId="1B0566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9CBC81" w:rsidTr="059CBC81" w14:paraId="66189A4F">
      <w:trPr>
        <w:trHeight w:val="300"/>
      </w:trPr>
      <w:tc>
        <w:tcPr>
          <w:tcW w:w="3120" w:type="dxa"/>
          <w:tcMar/>
        </w:tcPr>
        <w:p w:rsidR="059CBC81" w:rsidP="059CBC81" w:rsidRDefault="059CBC81" w14:paraId="1D8CC0FD" w14:textId="58CAFD4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9CBC81" w:rsidP="059CBC81" w:rsidRDefault="059CBC81" w14:paraId="5221FBE4" w14:textId="698070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9CBC81" w:rsidP="059CBC81" w:rsidRDefault="059CBC81" w14:paraId="6820917C" w14:textId="628C826A">
          <w:pPr>
            <w:pStyle w:val="Header"/>
            <w:bidi w:val="0"/>
            <w:ind w:right="-115"/>
            <w:jc w:val="right"/>
          </w:pPr>
        </w:p>
      </w:tc>
    </w:tr>
  </w:tbl>
  <w:p w:rsidR="059CBC81" w:rsidP="059CBC81" w:rsidRDefault="059CBC81" w14:paraId="52E08F65" w14:textId="752C21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6DC" w:rsidP="00F93C5A" w:rsidRDefault="005616DC" w14:paraId="19E8DEF8" w14:textId="77777777">
      <w:pPr>
        <w:spacing w:after="0" w:line="240" w:lineRule="auto"/>
      </w:pPr>
      <w:r>
        <w:separator/>
      </w:r>
    </w:p>
  </w:footnote>
  <w:footnote w:type="continuationSeparator" w:id="0">
    <w:p w:rsidR="005616DC" w:rsidP="00F93C5A" w:rsidRDefault="005616DC" w14:paraId="4893AC2B" w14:textId="77777777">
      <w:pPr>
        <w:spacing w:after="0" w:line="240" w:lineRule="auto"/>
      </w:pPr>
      <w:r>
        <w:continuationSeparator/>
      </w:r>
    </w:p>
  </w:footnote>
  <w:footnote w:type="continuationNotice" w:id="1">
    <w:p w:rsidR="005616DC" w:rsidRDefault="005616DC" w14:paraId="245BE9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0D86" w:rsidP="00060D86" w:rsidRDefault="00060D86" w14:paraId="71459591" w14:textId="16C9D4AF">
    <w:pPr>
      <w:pStyle w:val="Header"/>
      <w:rPr>
        <w:rFonts w:ascii="Arial" w:hAnsi="Arial" w:cs="Arial"/>
        <w:sz w:val="24"/>
        <w:szCs w:val="24"/>
      </w:rPr>
    </w:pPr>
    <w:bookmarkStart w:name="_Hlk151966998" w:id="2"/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</w:r>
    <w:r w:rsidRPr="00060D86" w:rsidR="059CBC81">
      <w:rPr>
        <w:rFonts w:ascii="Arial" w:hAnsi="Arial" w:cs="Arial"/>
        <w:sz w:val="24"/>
        <w:szCs w:val="24"/>
      </w:rPr>
      <w:t xml:space="preserve">SAPC IN </w:t>
    </w:r>
    <w:r w:rsidR="059CBC81">
      <w:rPr>
        <w:rFonts w:ascii="Arial" w:hAnsi="Arial" w:cs="Arial"/>
        <w:sz w:val="24"/>
        <w:szCs w:val="24"/>
      </w:rPr>
      <w:t>25</w:t>
    </w:r>
    <w:r w:rsidRPr="00060D86" w:rsidR="059CBC81">
      <w:rPr>
        <w:rFonts w:ascii="Arial" w:hAnsi="Arial" w:cs="Arial"/>
        <w:sz w:val="24"/>
        <w:szCs w:val="24"/>
      </w:rPr>
      <w:t>-</w:t>
    </w:r>
    <w:r w:rsidR="059CBC81">
      <w:rPr>
        <w:rFonts w:ascii="Arial" w:hAnsi="Arial" w:cs="Arial"/>
        <w:sz w:val="24"/>
        <w:szCs w:val="24"/>
      </w:rPr>
      <w:t>1</w:t>
    </w:r>
    <w:r w:rsidR="059CBC81">
      <w:rPr>
        <w:rFonts w:ascii="Arial" w:hAnsi="Arial" w:cs="Arial"/>
        <w:sz w:val="24"/>
        <w:szCs w:val="24"/>
      </w:rPr>
      <w:t>6</w:t>
    </w:r>
  </w:p>
  <w:p w:rsidRPr="00060D86" w:rsidR="00060D86" w:rsidP="00060D86" w:rsidRDefault="00060D86" w14:paraId="014A65EB" w14:textId="2AE1EFC4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060D86">
      <w:rPr>
        <w:rFonts w:ascii="Arial" w:hAnsi="Arial" w:cs="Arial"/>
        <w:sz w:val="24"/>
        <w:szCs w:val="24"/>
      </w:rPr>
      <w:t>Attachment I</w:t>
    </w:r>
    <w:r w:rsidR="00FD36A4">
      <w:rPr>
        <w:rFonts w:ascii="Arial" w:hAnsi="Arial" w:cs="Arial"/>
        <w:sz w:val="24"/>
        <w:szCs w:val="24"/>
      </w:rPr>
      <w:t>I</w:t>
    </w:r>
    <w:r w:rsidRPr="00060D86">
      <w:rPr>
        <w:rFonts w:ascii="Arial" w:hAnsi="Arial" w:cs="Arial"/>
        <w:sz w:val="24"/>
        <w:szCs w:val="24"/>
      </w:rPr>
      <w:t>I</w:t>
    </w:r>
  </w:p>
  <w:p w:rsidR="00060D86" w:rsidP="00596CE1" w:rsidRDefault="00060D86" w14:paraId="733BA77C" w14:textId="7777777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:rsidRPr="000C3DCB" w:rsidR="00596CE1" w:rsidP="00596CE1" w:rsidRDefault="00596CE1" w14:paraId="5F313549" w14:textId="1B0D95E1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0C3DCB">
      <w:rPr>
        <w:rFonts w:ascii="Arial" w:hAnsi="Arial" w:cs="Arial"/>
        <w:b/>
        <w:bCs/>
        <w:sz w:val="24"/>
        <w:szCs w:val="24"/>
      </w:rPr>
      <w:t>COUNTY OF LOS ANGELES – DEPARTMENT OF PUBLIC HEALTH</w:t>
    </w:r>
  </w:p>
  <w:p w:rsidRPr="000C3DCB" w:rsidR="00596CE1" w:rsidP="00596CE1" w:rsidRDefault="00596CE1" w14:paraId="7DD60E34" w14:textId="77777777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0C3DCB">
      <w:rPr>
        <w:rFonts w:ascii="Arial" w:hAnsi="Arial" w:cs="Arial"/>
        <w:b/>
        <w:bCs/>
        <w:sz w:val="24"/>
        <w:szCs w:val="24"/>
      </w:rPr>
      <w:t xml:space="preserve">SUBSTANCE ABUSE PREVENTION AND CONTROL </w:t>
    </w:r>
  </w:p>
  <w:p w:rsidRPr="000C3DCB" w:rsidR="00596CE1" w:rsidP="00596CE1" w:rsidRDefault="00596CE1" w14:paraId="17EBD52F" w14:textId="77777777">
    <w:pPr>
      <w:pStyle w:val="Header"/>
      <w:rPr>
        <w:rFonts w:ascii="Arial" w:hAnsi="Arial" w:cs="Arial"/>
        <w:b/>
        <w:bCs/>
        <w:sz w:val="24"/>
        <w:szCs w:val="24"/>
      </w:rPr>
    </w:pPr>
    <w:r w:rsidRPr="000C3DCB">
      <w:rPr>
        <w:rFonts w:ascii="Arial" w:hAnsi="Arial" w:cs="Arial"/>
        <w:b/>
        <w:bCs/>
        <w:sz w:val="24"/>
        <w:szCs w:val="24"/>
      </w:rPr>
      <w:tab/>
    </w:r>
    <w:r w:rsidRPr="000C3DCB">
      <w:rPr>
        <w:rFonts w:ascii="Arial" w:hAnsi="Arial" w:cs="Arial"/>
        <w:b/>
        <w:bCs/>
        <w:sz w:val="24"/>
        <w:szCs w:val="24"/>
      </w:rPr>
      <w:t>BEHAVIORAL HEALTH BRIDGE HOUSING PROGRAM</w:t>
    </w:r>
  </w:p>
  <w:bookmarkEnd w:id="2"/>
  <w:p w:rsidR="00400F06" w:rsidP="004B2E01" w:rsidRDefault="00596CE1" w14:paraId="73B61ED9" w14:textId="6DA80176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PARTICIPANT ASSISTANCE FUND</w:t>
    </w:r>
    <w:r w:rsidR="00E22E1B">
      <w:rPr>
        <w:rFonts w:ascii="Arial" w:hAnsi="Arial" w:cs="Arial"/>
        <w:b/>
        <w:bCs/>
        <w:sz w:val="24"/>
        <w:szCs w:val="24"/>
      </w:rPr>
      <w:t xml:space="preserve">S </w:t>
    </w:r>
  </w:p>
  <w:p w:rsidR="00302AD3" w:rsidP="004B2E01" w:rsidRDefault="004D1FAA" w14:paraId="60756B5A" w14:textId="0E9FD09D">
    <w:pPr>
      <w:pStyle w:val="Header"/>
      <w:jc w:val="center"/>
    </w:pPr>
    <w:r>
      <w:rPr>
        <w:rFonts w:ascii="Arial" w:hAnsi="Arial" w:cs="Arial"/>
        <w:b/>
        <w:bCs/>
        <w:sz w:val="24"/>
        <w:szCs w:val="24"/>
      </w:rPr>
      <w:t>STANDARDS AND PRACTICES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m9ZUnup" int2:invalidationBookmarkName="" int2:hashCode="XjE0Dj613cYdTO" int2:id="cymsmXYd">
      <int2:state int2:type="gram" int2:value="Rejected"/>
    </int2:bookmark>
    <int2:bookmark int2:bookmarkName="_Int_6CdwfbGy" int2:invalidationBookmarkName="" int2:hashCode="+qbZVuB5x+JqAM" int2:id="BJXVyn1T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2DF"/>
    <w:multiLevelType w:val="hybridMultilevel"/>
    <w:tmpl w:val="C832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83EE"/>
    <w:multiLevelType w:val="hybridMultilevel"/>
    <w:tmpl w:val="609002FA"/>
    <w:lvl w:ilvl="0" w:tplc="750AA314">
      <w:start w:val="1"/>
      <w:numFmt w:val="bullet"/>
      <w:lvlText w:val=""/>
      <w:lvlJc w:val="left"/>
      <w:pPr>
        <w:ind w:left="410" w:hanging="216"/>
      </w:pPr>
      <w:rPr>
        <w:rFonts w:hint="default" w:ascii="Symbol" w:hAnsi="Symbol"/>
      </w:rPr>
    </w:lvl>
    <w:lvl w:ilvl="1" w:tplc="B37C0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02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7EA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8D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0A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220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20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020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C91205"/>
    <w:multiLevelType w:val="hybridMultilevel"/>
    <w:tmpl w:val="47782552"/>
    <w:lvl w:ilvl="0" w:tplc="226CF4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B65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0AA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2C29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36C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F2B5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7C1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5AB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307A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78F613"/>
    <w:multiLevelType w:val="hybridMultilevel"/>
    <w:tmpl w:val="51523C0E"/>
    <w:lvl w:ilvl="0" w:tplc="66487110">
      <w:start w:val="1"/>
      <w:numFmt w:val="bullet"/>
      <w:lvlText w:val=""/>
      <w:lvlJc w:val="left"/>
      <w:pPr>
        <w:ind w:left="410" w:hanging="216"/>
      </w:pPr>
      <w:rPr>
        <w:rFonts w:hint="default" w:ascii="Symbol" w:hAnsi="Symbol"/>
      </w:rPr>
    </w:lvl>
    <w:lvl w:ilvl="1" w:tplc="FF120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803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065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405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685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3E5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42C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24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BF686D"/>
    <w:multiLevelType w:val="hybridMultilevel"/>
    <w:tmpl w:val="CD8CE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3D1741"/>
    <w:multiLevelType w:val="hybridMultilevel"/>
    <w:tmpl w:val="063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BD58F"/>
    <w:multiLevelType w:val="hybridMultilevel"/>
    <w:tmpl w:val="A3C8BFEC"/>
    <w:lvl w:ilvl="0" w:tplc="5822AD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1A7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DCBC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B46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022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626E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400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1C1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60F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C26BF1"/>
    <w:multiLevelType w:val="hybridMultilevel"/>
    <w:tmpl w:val="1C6CD80A"/>
    <w:lvl w:ilvl="0" w:tplc="8D684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85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0C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30D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1C7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C25A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74E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1E1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6B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F83C49"/>
    <w:multiLevelType w:val="hybridMultilevel"/>
    <w:tmpl w:val="E2C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35FAD4"/>
    <w:multiLevelType w:val="hybridMultilevel"/>
    <w:tmpl w:val="630AF92A"/>
    <w:lvl w:ilvl="0" w:tplc="7B9A2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DA2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562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E67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E15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32C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00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6ED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1E7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B62B94"/>
    <w:multiLevelType w:val="hybridMultilevel"/>
    <w:tmpl w:val="31F62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3EA039"/>
    <w:multiLevelType w:val="hybridMultilevel"/>
    <w:tmpl w:val="250CA340"/>
    <w:lvl w:ilvl="0" w:tplc="4B6E28B8">
      <w:start w:val="1"/>
      <w:numFmt w:val="bullet"/>
      <w:lvlText w:val=""/>
      <w:lvlJc w:val="left"/>
      <w:pPr>
        <w:ind w:left="410" w:hanging="216"/>
      </w:pPr>
      <w:rPr>
        <w:rFonts w:hint="default" w:ascii="Symbol" w:hAnsi="Symbol"/>
      </w:rPr>
    </w:lvl>
    <w:lvl w:ilvl="1" w:tplc="9E12A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6C1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EA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3EA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9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CF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A1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5C0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5D8476"/>
    <w:multiLevelType w:val="hybridMultilevel"/>
    <w:tmpl w:val="B63249CE"/>
    <w:lvl w:ilvl="0" w:tplc="F2F09FF2">
      <w:start w:val="1"/>
      <w:numFmt w:val="bullet"/>
      <w:lvlText w:val=""/>
      <w:lvlJc w:val="left"/>
      <w:pPr>
        <w:ind w:left="410" w:hanging="216"/>
      </w:pPr>
      <w:rPr>
        <w:rFonts w:hint="default" w:ascii="Symbol" w:hAnsi="Symbol"/>
      </w:rPr>
    </w:lvl>
    <w:lvl w:ilvl="1" w:tplc="768E88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E1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B60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A2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03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EE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2F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3C0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077283"/>
    <w:multiLevelType w:val="hybridMultilevel"/>
    <w:tmpl w:val="D276851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7B1B1D8C"/>
    <w:multiLevelType w:val="hybridMultilevel"/>
    <w:tmpl w:val="7D92C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1E9C0F"/>
    <w:multiLevelType w:val="hybridMultilevel"/>
    <w:tmpl w:val="99A86EBE"/>
    <w:lvl w:ilvl="0" w:tplc="CAB64D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98E502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4C74841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A64D3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EDEA6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5246E3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AFE9C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190834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69C64A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BF540CD"/>
    <w:multiLevelType w:val="hybridMultilevel"/>
    <w:tmpl w:val="FFFFFFFF"/>
    <w:lvl w:ilvl="0" w:tplc="3C54C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5EF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6A5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7C7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2D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6E2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8E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68F2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0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308F2F"/>
    <w:multiLevelType w:val="hybridMultilevel"/>
    <w:tmpl w:val="1CFC40A4"/>
    <w:lvl w:ilvl="0" w:tplc="5CC69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D2E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C27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24C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491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2E8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2A4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676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8381299">
    <w:abstractNumId w:val="16"/>
  </w:num>
  <w:num w:numId="2" w16cid:durableId="466581756">
    <w:abstractNumId w:val="7"/>
  </w:num>
  <w:num w:numId="3" w16cid:durableId="1116631953">
    <w:abstractNumId w:val="17"/>
  </w:num>
  <w:num w:numId="4" w16cid:durableId="2018146304">
    <w:abstractNumId w:val="9"/>
  </w:num>
  <w:num w:numId="5" w16cid:durableId="433937003">
    <w:abstractNumId w:val="2"/>
  </w:num>
  <w:num w:numId="6" w16cid:durableId="1607342527">
    <w:abstractNumId w:val="11"/>
  </w:num>
  <w:num w:numId="7" w16cid:durableId="1588731255">
    <w:abstractNumId w:val="3"/>
  </w:num>
  <w:num w:numId="8" w16cid:durableId="2101944312">
    <w:abstractNumId w:val="12"/>
  </w:num>
  <w:num w:numId="9" w16cid:durableId="2044552236">
    <w:abstractNumId w:val="1"/>
  </w:num>
  <w:num w:numId="10" w16cid:durableId="979119395">
    <w:abstractNumId w:val="6"/>
  </w:num>
  <w:num w:numId="11" w16cid:durableId="2145466560">
    <w:abstractNumId w:val="15"/>
  </w:num>
  <w:num w:numId="12" w16cid:durableId="229199536">
    <w:abstractNumId w:val="14"/>
  </w:num>
  <w:num w:numId="13" w16cid:durableId="1666589792">
    <w:abstractNumId w:val="4"/>
  </w:num>
  <w:num w:numId="14" w16cid:durableId="2141217958">
    <w:abstractNumId w:val="0"/>
  </w:num>
  <w:num w:numId="15" w16cid:durableId="1483961407">
    <w:abstractNumId w:val="10"/>
  </w:num>
  <w:num w:numId="16" w16cid:durableId="1131096159">
    <w:abstractNumId w:val="13"/>
  </w:num>
  <w:num w:numId="17" w16cid:durableId="1580169072">
    <w:abstractNumId w:val="8"/>
  </w:num>
  <w:num w:numId="18" w16cid:durableId="177211942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65739E"/>
    <w:rsid w:val="000070E4"/>
    <w:rsid w:val="00007A49"/>
    <w:rsid w:val="00010B3D"/>
    <w:rsid w:val="00012D40"/>
    <w:rsid w:val="00035E86"/>
    <w:rsid w:val="000548ED"/>
    <w:rsid w:val="00056297"/>
    <w:rsid w:val="0005780F"/>
    <w:rsid w:val="00060D86"/>
    <w:rsid w:val="000629A8"/>
    <w:rsid w:val="000657A8"/>
    <w:rsid w:val="000705F0"/>
    <w:rsid w:val="00093112"/>
    <w:rsid w:val="000A4E63"/>
    <w:rsid w:val="000C0DB2"/>
    <w:rsid w:val="000D15EA"/>
    <w:rsid w:val="00106CFE"/>
    <w:rsid w:val="00107209"/>
    <w:rsid w:val="00145A56"/>
    <w:rsid w:val="00145CD9"/>
    <w:rsid w:val="001615CB"/>
    <w:rsid w:val="00164552"/>
    <w:rsid w:val="00172889"/>
    <w:rsid w:val="0017627A"/>
    <w:rsid w:val="00186C22"/>
    <w:rsid w:val="00191C7A"/>
    <w:rsid w:val="001A04A5"/>
    <w:rsid w:val="001B52AC"/>
    <w:rsid w:val="001C1F10"/>
    <w:rsid w:val="001D03A9"/>
    <w:rsid w:val="001D1D96"/>
    <w:rsid w:val="001F027C"/>
    <w:rsid w:val="001F27BE"/>
    <w:rsid w:val="00204AC2"/>
    <w:rsid w:val="00222629"/>
    <w:rsid w:val="00226034"/>
    <w:rsid w:val="002310B1"/>
    <w:rsid w:val="002366AF"/>
    <w:rsid w:val="002504DA"/>
    <w:rsid w:val="002564D3"/>
    <w:rsid w:val="00256DC1"/>
    <w:rsid w:val="00260E56"/>
    <w:rsid w:val="002631E8"/>
    <w:rsid w:val="0027064F"/>
    <w:rsid w:val="00285B0F"/>
    <w:rsid w:val="002A4CF4"/>
    <w:rsid w:val="002B4EB9"/>
    <w:rsid w:val="002E6268"/>
    <w:rsid w:val="002F01E7"/>
    <w:rsid w:val="00302AD3"/>
    <w:rsid w:val="003048CD"/>
    <w:rsid w:val="00312577"/>
    <w:rsid w:val="00313954"/>
    <w:rsid w:val="00317C4B"/>
    <w:rsid w:val="003238B0"/>
    <w:rsid w:val="0033168D"/>
    <w:rsid w:val="003378DA"/>
    <w:rsid w:val="00350E4F"/>
    <w:rsid w:val="00382074"/>
    <w:rsid w:val="00382EF1"/>
    <w:rsid w:val="003A33D0"/>
    <w:rsid w:val="003C0177"/>
    <w:rsid w:val="003C3133"/>
    <w:rsid w:val="003C6C22"/>
    <w:rsid w:val="003D59BF"/>
    <w:rsid w:val="003D5D30"/>
    <w:rsid w:val="003E40ED"/>
    <w:rsid w:val="003E5CBE"/>
    <w:rsid w:val="003F4951"/>
    <w:rsid w:val="00400124"/>
    <w:rsid w:val="00400F06"/>
    <w:rsid w:val="0041030D"/>
    <w:rsid w:val="004222DA"/>
    <w:rsid w:val="0042421B"/>
    <w:rsid w:val="0042679C"/>
    <w:rsid w:val="0043252A"/>
    <w:rsid w:val="00450E0D"/>
    <w:rsid w:val="00460BAE"/>
    <w:rsid w:val="0046509A"/>
    <w:rsid w:val="0047291E"/>
    <w:rsid w:val="00477B7B"/>
    <w:rsid w:val="00481491"/>
    <w:rsid w:val="00485828"/>
    <w:rsid w:val="0049776A"/>
    <w:rsid w:val="004A04E5"/>
    <w:rsid w:val="004B2E01"/>
    <w:rsid w:val="004C1BD9"/>
    <w:rsid w:val="004D1FAA"/>
    <w:rsid w:val="004E7826"/>
    <w:rsid w:val="004E7D77"/>
    <w:rsid w:val="004F3A46"/>
    <w:rsid w:val="00517500"/>
    <w:rsid w:val="0051F9B7"/>
    <w:rsid w:val="00526AC6"/>
    <w:rsid w:val="00543267"/>
    <w:rsid w:val="00544640"/>
    <w:rsid w:val="00547FA2"/>
    <w:rsid w:val="00553FEB"/>
    <w:rsid w:val="005616DC"/>
    <w:rsid w:val="0059113D"/>
    <w:rsid w:val="0059161A"/>
    <w:rsid w:val="00596CE1"/>
    <w:rsid w:val="005A0BD9"/>
    <w:rsid w:val="005A3179"/>
    <w:rsid w:val="005A4809"/>
    <w:rsid w:val="005A4961"/>
    <w:rsid w:val="005C1B81"/>
    <w:rsid w:val="005E31D9"/>
    <w:rsid w:val="005E603B"/>
    <w:rsid w:val="005F391C"/>
    <w:rsid w:val="005F58F5"/>
    <w:rsid w:val="00616661"/>
    <w:rsid w:val="0064E76B"/>
    <w:rsid w:val="00651F4A"/>
    <w:rsid w:val="00653160"/>
    <w:rsid w:val="00654BD3"/>
    <w:rsid w:val="00655264"/>
    <w:rsid w:val="00661008"/>
    <w:rsid w:val="00661905"/>
    <w:rsid w:val="00670C19"/>
    <w:rsid w:val="00674591"/>
    <w:rsid w:val="00676BCD"/>
    <w:rsid w:val="00697D04"/>
    <w:rsid w:val="006A55D9"/>
    <w:rsid w:val="006A6142"/>
    <w:rsid w:val="006B2D38"/>
    <w:rsid w:val="006B6B79"/>
    <w:rsid w:val="006B749A"/>
    <w:rsid w:val="006C4BF4"/>
    <w:rsid w:val="006D3AA9"/>
    <w:rsid w:val="006F3BD9"/>
    <w:rsid w:val="006F507A"/>
    <w:rsid w:val="006F5CAE"/>
    <w:rsid w:val="0071323B"/>
    <w:rsid w:val="00717995"/>
    <w:rsid w:val="0072092D"/>
    <w:rsid w:val="0072099E"/>
    <w:rsid w:val="00741A48"/>
    <w:rsid w:val="00747833"/>
    <w:rsid w:val="007636C4"/>
    <w:rsid w:val="00765B11"/>
    <w:rsid w:val="00770FD2"/>
    <w:rsid w:val="007D0E3C"/>
    <w:rsid w:val="007D1C58"/>
    <w:rsid w:val="007D1D70"/>
    <w:rsid w:val="007D2D47"/>
    <w:rsid w:val="007F3671"/>
    <w:rsid w:val="007F5469"/>
    <w:rsid w:val="0080526A"/>
    <w:rsid w:val="00831D64"/>
    <w:rsid w:val="00835EEA"/>
    <w:rsid w:val="00852EAD"/>
    <w:rsid w:val="00865E33"/>
    <w:rsid w:val="00872946"/>
    <w:rsid w:val="008777A7"/>
    <w:rsid w:val="00884CCD"/>
    <w:rsid w:val="008A2B1D"/>
    <w:rsid w:val="008A7B3B"/>
    <w:rsid w:val="008B031A"/>
    <w:rsid w:val="008B03DD"/>
    <w:rsid w:val="008B2B09"/>
    <w:rsid w:val="008B43C4"/>
    <w:rsid w:val="008B7B37"/>
    <w:rsid w:val="008C2E42"/>
    <w:rsid w:val="008C6B4F"/>
    <w:rsid w:val="008D1DF7"/>
    <w:rsid w:val="008D7A32"/>
    <w:rsid w:val="008E1AA3"/>
    <w:rsid w:val="008F6CF7"/>
    <w:rsid w:val="00912A26"/>
    <w:rsid w:val="00914776"/>
    <w:rsid w:val="009248EE"/>
    <w:rsid w:val="00930793"/>
    <w:rsid w:val="00964E6B"/>
    <w:rsid w:val="009657A0"/>
    <w:rsid w:val="009A3E92"/>
    <w:rsid w:val="009A4D64"/>
    <w:rsid w:val="009A5AA4"/>
    <w:rsid w:val="009C793E"/>
    <w:rsid w:val="009D0BC2"/>
    <w:rsid w:val="009E118B"/>
    <w:rsid w:val="009E2C86"/>
    <w:rsid w:val="009F5CBE"/>
    <w:rsid w:val="00A02F70"/>
    <w:rsid w:val="00A064C3"/>
    <w:rsid w:val="00A257EB"/>
    <w:rsid w:val="00A347B5"/>
    <w:rsid w:val="00A636CB"/>
    <w:rsid w:val="00A73611"/>
    <w:rsid w:val="00A770FB"/>
    <w:rsid w:val="00A818BA"/>
    <w:rsid w:val="00A81C70"/>
    <w:rsid w:val="00A916F4"/>
    <w:rsid w:val="00AA1B2F"/>
    <w:rsid w:val="00AA2056"/>
    <w:rsid w:val="00AB1C86"/>
    <w:rsid w:val="00AC4C83"/>
    <w:rsid w:val="00B01514"/>
    <w:rsid w:val="00B235F9"/>
    <w:rsid w:val="00B25EF3"/>
    <w:rsid w:val="00B5103E"/>
    <w:rsid w:val="00B54E56"/>
    <w:rsid w:val="00B5620B"/>
    <w:rsid w:val="00B62978"/>
    <w:rsid w:val="00B669CA"/>
    <w:rsid w:val="00B66F59"/>
    <w:rsid w:val="00B73EE1"/>
    <w:rsid w:val="00B76812"/>
    <w:rsid w:val="00B76F35"/>
    <w:rsid w:val="00B90B71"/>
    <w:rsid w:val="00BB4B90"/>
    <w:rsid w:val="00BB4CE7"/>
    <w:rsid w:val="00BB5F7A"/>
    <w:rsid w:val="00BC18BF"/>
    <w:rsid w:val="00BE4F42"/>
    <w:rsid w:val="00BF57C5"/>
    <w:rsid w:val="00C01400"/>
    <w:rsid w:val="00C024CB"/>
    <w:rsid w:val="00C23864"/>
    <w:rsid w:val="00C27554"/>
    <w:rsid w:val="00C32B03"/>
    <w:rsid w:val="00C57335"/>
    <w:rsid w:val="00C64B33"/>
    <w:rsid w:val="00C670E6"/>
    <w:rsid w:val="00C87D68"/>
    <w:rsid w:val="00C90D17"/>
    <w:rsid w:val="00C9146E"/>
    <w:rsid w:val="00CA25DB"/>
    <w:rsid w:val="00CA434D"/>
    <w:rsid w:val="00CA58D4"/>
    <w:rsid w:val="00CB7D50"/>
    <w:rsid w:val="00CC51AB"/>
    <w:rsid w:val="00CC68A1"/>
    <w:rsid w:val="00CC6F92"/>
    <w:rsid w:val="00CD0420"/>
    <w:rsid w:val="00CD7E68"/>
    <w:rsid w:val="00CF7C23"/>
    <w:rsid w:val="00D0549D"/>
    <w:rsid w:val="00D31C5C"/>
    <w:rsid w:val="00D44581"/>
    <w:rsid w:val="00D761DE"/>
    <w:rsid w:val="00D86AB3"/>
    <w:rsid w:val="00DA1511"/>
    <w:rsid w:val="00DC50C6"/>
    <w:rsid w:val="00DC5E79"/>
    <w:rsid w:val="00DD0486"/>
    <w:rsid w:val="00DD16BD"/>
    <w:rsid w:val="00DE034C"/>
    <w:rsid w:val="00DE5777"/>
    <w:rsid w:val="00DF17B7"/>
    <w:rsid w:val="00DF207C"/>
    <w:rsid w:val="00E00FD4"/>
    <w:rsid w:val="00E2050F"/>
    <w:rsid w:val="00E210E5"/>
    <w:rsid w:val="00E21827"/>
    <w:rsid w:val="00E22E1B"/>
    <w:rsid w:val="00E2507F"/>
    <w:rsid w:val="00E319E4"/>
    <w:rsid w:val="00E31D98"/>
    <w:rsid w:val="00E3372A"/>
    <w:rsid w:val="00E435D9"/>
    <w:rsid w:val="00E54D70"/>
    <w:rsid w:val="00E67AE5"/>
    <w:rsid w:val="00E70347"/>
    <w:rsid w:val="00E809E8"/>
    <w:rsid w:val="00E96777"/>
    <w:rsid w:val="00EB442D"/>
    <w:rsid w:val="00EB6035"/>
    <w:rsid w:val="00EC33C6"/>
    <w:rsid w:val="00F024E2"/>
    <w:rsid w:val="00F16FCC"/>
    <w:rsid w:val="00F23B84"/>
    <w:rsid w:val="00F275C9"/>
    <w:rsid w:val="00F370A4"/>
    <w:rsid w:val="00F42F7D"/>
    <w:rsid w:val="00F446FA"/>
    <w:rsid w:val="00F4789C"/>
    <w:rsid w:val="00F73E92"/>
    <w:rsid w:val="00F76A43"/>
    <w:rsid w:val="00F91261"/>
    <w:rsid w:val="00F93C5A"/>
    <w:rsid w:val="00FA5B90"/>
    <w:rsid w:val="00FB6DC5"/>
    <w:rsid w:val="00FB7077"/>
    <w:rsid w:val="00FC698F"/>
    <w:rsid w:val="00FD36A4"/>
    <w:rsid w:val="00FD68E1"/>
    <w:rsid w:val="00FE3884"/>
    <w:rsid w:val="00FE68C1"/>
    <w:rsid w:val="00FE704E"/>
    <w:rsid w:val="00FF1CCC"/>
    <w:rsid w:val="00FF4D19"/>
    <w:rsid w:val="016EC608"/>
    <w:rsid w:val="0265739E"/>
    <w:rsid w:val="030136BB"/>
    <w:rsid w:val="037256FA"/>
    <w:rsid w:val="0385040F"/>
    <w:rsid w:val="03E843A3"/>
    <w:rsid w:val="040D2DA9"/>
    <w:rsid w:val="044C54EF"/>
    <w:rsid w:val="046C1896"/>
    <w:rsid w:val="059CBC81"/>
    <w:rsid w:val="0604F6AE"/>
    <w:rsid w:val="06139F2E"/>
    <w:rsid w:val="061AEB33"/>
    <w:rsid w:val="06BF8DD4"/>
    <w:rsid w:val="06D83031"/>
    <w:rsid w:val="070C22B3"/>
    <w:rsid w:val="0763B761"/>
    <w:rsid w:val="07B6BB94"/>
    <w:rsid w:val="07F8FE43"/>
    <w:rsid w:val="08160CC9"/>
    <w:rsid w:val="089F11EE"/>
    <w:rsid w:val="08F9D0A6"/>
    <w:rsid w:val="090DFAC3"/>
    <w:rsid w:val="09ADC0B6"/>
    <w:rsid w:val="0B76C135"/>
    <w:rsid w:val="0BA1C670"/>
    <w:rsid w:val="0BF8F45E"/>
    <w:rsid w:val="0C33244A"/>
    <w:rsid w:val="0C8E2405"/>
    <w:rsid w:val="0C8F24C6"/>
    <w:rsid w:val="0CFBB16E"/>
    <w:rsid w:val="0E5FBEEC"/>
    <w:rsid w:val="0FD310DC"/>
    <w:rsid w:val="1027A738"/>
    <w:rsid w:val="11BADD0E"/>
    <w:rsid w:val="121D0447"/>
    <w:rsid w:val="127B92CC"/>
    <w:rsid w:val="1283351B"/>
    <w:rsid w:val="1413F1C3"/>
    <w:rsid w:val="1431CE0E"/>
    <w:rsid w:val="147D5D04"/>
    <w:rsid w:val="14906ECC"/>
    <w:rsid w:val="15949B74"/>
    <w:rsid w:val="15AFC224"/>
    <w:rsid w:val="15BBC73C"/>
    <w:rsid w:val="1639C5D1"/>
    <w:rsid w:val="167E6B71"/>
    <w:rsid w:val="1806A132"/>
    <w:rsid w:val="1877E224"/>
    <w:rsid w:val="189D16BD"/>
    <w:rsid w:val="18AB5E56"/>
    <w:rsid w:val="19A5929E"/>
    <w:rsid w:val="1A6B7738"/>
    <w:rsid w:val="1A9AE874"/>
    <w:rsid w:val="1B7A215D"/>
    <w:rsid w:val="1C36B8D5"/>
    <w:rsid w:val="1D048021"/>
    <w:rsid w:val="1D901AD6"/>
    <w:rsid w:val="1E440E68"/>
    <w:rsid w:val="1E8632A0"/>
    <w:rsid w:val="1E91059D"/>
    <w:rsid w:val="1E91D7E0"/>
    <w:rsid w:val="1FD48650"/>
    <w:rsid w:val="2097E4B4"/>
    <w:rsid w:val="21208698"/>
    <w:rsid w:val="2136DA74"/>
    <w:rsid w:val="21C7BC22"/>
    <w:rsid w:val="21E79673"/>
    <w:rsid w:val="2267D960"/>
    <w:rsid w:val="226A1D15"/>
    <w:rsid w:val="228BC216"/>
    <w:rsid w:val="22E99FC3"/>
    <w:rsid w:val="234AE7B0"/>
    <w:rsid w:val="234BA8AB"/>
    <w:rsid w:val="241E3E66"/>
    <w:rsid w:val="24779449"/>
    <w:rsid w:val="253CA238"/>
    <w:rsid w:val="255900E9"/>
    <w:rsid w:val="27815902"/>
    <w:rsid w:val="279E1819"/>
    <w:rsid w:val="27FC4098"/>
    <w:rsid w:val="28B6A991"/>
    <w:rsid w:val="28D185E4"/>
    <w:rsid w:val="28E9AA63"/>
    <w:rsid w:val="290C7605"/>
    <w:rsid w:val="2976BF69"/>
    <w:rsid w:val="2A657604"/>
    <w:rsid w:val="2A7C91FE"/>
    <w:rsid w:val="2AB8F9C4"/>
    <w:rsid w:val="2AF5436F"/>
    <w:rsid w:val="2B336801"/>
    <w:rsid w:val="2BC8C278"/>
    <w:rsid w:val="2C353DA4"/>
    <w:rsid w:val="2C453332"/>
    <w:rsid w:val="2C729775"/>
    <w:rsid w:val="2CC60A5D"/>
    <w:rsid w:val="2D86B53A"/>
    <w:rsid w:val="2D8F8186"/>
    <w:rsid w:val="2E39B0DC"/>
    <w:rsid w:val="2ECF312B"/>
    <w:rsid w:val="2F845548"/>
    <w:rsid w:val="2FB351C8"/>
    <w:rsid w:val="309002DE"/>
    <w:rsid w:val="30A6F969"/>
    <w:rsid w:val="30DBB7FB"/>
    <w:rsid w:val="317516E5"/>
    <w:rsid w:val="31A35530"/>
    <w:rsid w:val="31E156CC"/>
    <w:rsid w:val="31ED5791"/>
    <w:rsid w:val="32C40BA9"/>
    <w:rsid w:val="337525CE"/>
    <w:rsid w:val="34919451"/>
    <w:rsid w:val="35397C0B"/>
    <w:rsid w:val="355AA9EC"/>
    <w:rsid w:val="360FC375"/>
    <w:rsid w:val="36F267D6"/>
    <w:rsid w:val="371AE1D6"/>
    <w:rsid w:val="3823EF06"/>
    <w:rsid w:val="384A76B5"/>
    <w:rsid w:val="3867141D"/>
    <w:rsid w:val="38A684CC"/>
    <w:rsid w:val="38EA611B"/>
    <w:rsid w:val="391F5329"/>
    <w:rsid w:val="395139EC"/>
    <w:rsid w:val="3B6626EF"/>
    <w:rsid w:val="3B870FA5"/>
    <w:rsid w:val="3BD37924"/>
    <w:rsid w:val="3C32BAE0"/>
    <w:rsid w:val="3C5099B1"/>
    <w:rsid w:val="3CC97C7A"/>
    <w:rsid w:val="3E12586E"/>
    <w:rsid w:val="3E4B4584"/>
    <w:rsid w:val="3E7AB7CD"/>
    <w:rsid w:val="3EDE68E7"/>
    <w:rsid w:val="3EFC0480"/>
    <w:rsid w:val="3F3FF391"/>
    <w:rsid w:val="3F84349B"/>
    <w:rsid w:val="3FC07B70"/>
    <w:rsid w:val="3FF6EB73"/>
    <w:rsid w:val="410BBDD8"/>
    <w:rsid w:val="41F683FA"/>
    <w:rsid w:val="42B4F082"/>
    <w:rsid w:val="43A84C1F"/>
    <w:rsid w:val="43DC2EEA"/>
    <w:rsid w:val="44000F54"/>
    <w:rsid w:val="44190B70"/>
    <w:rsid w:val="44C4575A"/>
    <w:rsid w:val="44FF09C1"/>
    <w:rsid w:val="4538E53D"/>
    <w:rsid w:val="457D1562"/>
    <w:rsid w:val="45DACB8D"/>
    <w:rsid w:val="4689E992"/>
    <w:rsid w:val="469C1AAB"/>
    <w:rsid w:val="4733747F"/>
    <w:rsid w:val="480D88BF"/>
    <w:rsid w:val="4A27CD0A"/>
    <w:rsid w:val="4A455DDE"/>
    <w:rsid w:val="4A6AF754"/>
    <w:rsid w:val="4B5835B0"/>
    <w:rsid w:val="4CE1BB7D"/>
    <w:rsid w:val="4DA01A26"/>
    <w:rsid w:val="4E8B49BB"/>
    <w:rsid w:val="4E99E163"/>
    <w:rsid w:val="4F8BF6ED"/>
    <w:rsid w:val="4F8EE78C"/>
    <w:rsid w:val="4F938D87"/>
    <w:rsid w:val="5028FC01"/>
    <w:rsid w:val="50AF76C7"/>
    <w:rsid w:val="510E4851"/>
    <w:rsid w:val="514411FF"/>
    <w:rsid w:val="5152D0C3"/>
    <w:rsid w:val="51C2EA7D"/>
    <w:rsid w:val="52D3AF20"/>
    <w:rsid w:val="5407F73C"/>
    <w:rsid w:val="55FAB94E"/>
    <w:rsid w:val="5649B037"/>
    <w:rsid w:val="56EB2208"/>
    <w:rsid w:val="571064D5"/>
    <w:rsid w:val="5714B8DF"/>
    <w:rsid w:val="58619047"/>
    <w:rsid w:val="587BA02B"/>
    <w:rsid w:val="59E6EEEF"/>
    <w:rsid w:val="5AEC2163"/>
    <w:rsid w:val="5AF65A68"/>
    <w:rsid w:val="5BDE16F1"/>
    <w:rsid w:val="5C1B9552"/>
    <w:rsid w:val="5CE98894"/>
    <w:rsid w:val="5D650618"/>
    <w:rsid w:val="5E6C7F87"/>
    <w:rsid w:val="5EB4E51E"/>
    <w:rsid w:val="5F5306A8"/>
    <w:rsid w:val="5F54DF67"/>
    <w:rsid w:val="5FA46C4F"/>
    <w:rsid w:val="614730E2"/>
    <w:rsid w:val="61ED3039"/>
    <w:rsid w:val="6262A216"/>
    <w:rsid w:val="62788041"/>
    <w:rsid w:val="628AA76A"/>
    <w:rsid w:val="62B706C4"/>
    <w:rsid w:val="637A1924"/>
    <w:rsid w:val="642677CB"/>
    <w:rsid w:val="6464CD96"/>
    <w:rsid w:val="6476489B"/>
    <w:rsid w:val="64B5C6B4"/>
    <w:rsid w:val="65C2482C"/>
    <w:rsid w:val="66899982"/>
    <w:rsid w:val="66B0A2B7"/>
    <w:rsid w:val="66B41BB7"/>
    <w:rsid w:val="67077788"/>
    <w:rsid w:val="6708A547"/>
    <w:rsid w:val="67361339"/>
    <w:rsid w:val="675DA94E"/>
    <w:rsid w:val="675E188D"/>
    <w:rsid w:val="67DDF4E1"/>
    <w:rsid w:val="68B6B231"/>
    <w:rsid w:val="68DA5D05"/>
    <w:rsid w:val="68EEBF0A"/>
    <w:rsid w:val="68F0E127"/>
    <w:rsid w:val="6992B50D"/>
    <w:rsid w:val="69C4AB37"/>
    <w:rsid w:val="69CF2BD1"/>
    <w:rsid w:val="69DAE53A"/>
    <w:rsid w:val="6A0BF519"/>
    <w:rsid w:val="6A762D66"/>
    <w:rsid w:val="6A954A10"/>
    <w:rsid w:val="6AE86DB4"/>
    <w:rsid w:val="6B1032BE"/>
    <w:rsid w:val="6C0D21A0"/>
    <w:rsid w:val="6C11FDC7"/>
    <w:rsid w:val="6D79B801"/>
    <w:rsid w:val="6DB06F6D"/>
    <w:rsid w:val="6DC012B3"/>
    <w:rsid w:val="6DC86B5D"/>
    <w:rsid w:val="6E7549B3"/>
    <w:rsid w:val="6FADD007"/>
    <w:rsid w:val="700C253E"/>
    <w:rsid w:val="7111B841"/>
    <w:rsid w:val="71DC5C7C"/>
    <w:rsid w:val="726DF2E8"/>
    <w:rsid w:val="731984BB"/>
    <w:rsid w:val="733643DC"/>
    <w:rsid w:val="737736FF"/>
    <w:rsid w:val="738E5C71"/>
    <w:rsid w:val="73B15A66"/>
    <w:rsid w:val="745BC9AE"/>
    <w:rsid w:val="74884E14"/>
    <w:rsid w:val="749289DC"/>
    <w:rsid w:val="74B80018"/>
    <w:rsid w:val="750BB60B"/>
    <w:rsid w:val="75288026"/>
    <w:rsid w:val="75F79A0F"/>
    <w:rsid w:val="76D540FD"/>
    <w:rsid w:val="776AE373"/>
    <w:rsid w:val="777CFDEC"/>
    <w:rsid w:val="77C96822"/>
    <w:rsid w:val="77F835E8"/>
    <w:rsid w:val="78A77D84"/>
    <w:rsid w:val="78CE1FC9"/>
    <w:rsid w:val="7975BAA7"/>
    <w:rsid w:val="797C511C"/>
    <w:rsid w:val="7983C088"/>
    <w:rsid w:val="79DF4B94"/>
    <w:rsid w:val="7A53558E"/>
    <w:rsid w:val="7A878F8A"/>
    <w:rsid w:val="7AF41E8D"/>
    <w:rsid w:val="7AF596C7"/>
    <w:rsid w:val="7B2FD6AA"/>
    <w:rsid w:val="7B6EAA80"/>
    <w:rsid w:val="7BA882D3"/>
    <w:rsid w:val="7BAE3AD3"/>
    <w:rsid w:val="7C799800"/>
    <w:rsid w:val="7CFA42BC"/>
    <w:rsid w:val="7D1C165A"/>
    <w:rsid w:val="7D39CDE3"/>
    <w:rsid w:val="7E146CD4"/>
    <w:rsid w:val="7E5292D8"/>
    <w:rsid w:val="7E67776C"/>
    <w:rsid w:val="7E96131D"/>
    <w:rsid w:val="7EB2BCB7"/>
    <w:rsid w:val="7F62D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5739E"/>
  <w15:docId w15:val="{77173175-E1EC-4A62-AC0D-07A87F36D2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2ECF312B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35F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5B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3C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3C5A"/>
  </w:style>
  <w:style w:type="paragraph" w:styleId="Footer">
    <w:name w:val="footer"/>
    <w:basedOn w:val="Normal"/>
    <w:link w:val="FooterChar"/>
    <w:uiPriority w:val="99"/>
    <w:unhideWhenUsed/>
    <w:rsid w:val="00F93C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3C5A"/>
  </w:style>
  <w:style w:type="character" w:styleId="Mention">
    <w:name w:val="Mention"/>
    <w:basedOn w:val="DefaultParagraphFont"/>
    <w:uiPriority w:val="99"/>
    <w:unhideWhenUsed/>
    <w:rsid w:val="00CA58D4"/>
    <w:rPr>
      <w:color w:val="2B579A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77c1247d65246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EE0BA9060F418E057BF1F2A92B81" ma:contentTypeVersion="3" ma:contentTypeDescription="Create a new document." ma:contentTypeScope="" ma:versionID="bf2320e5331165067c546b848aca3745">
  <xsd:schema xmlns:xsd="http://www.w3.org/2001/XMLSchema" xmlns:xs="http://www.w3.org/2001/XMLSchema" xmlns:p="http://schemas.microsoft.com/office/2006/metadata/properties" xmlns:ns2="6b259929-e22d-438d-8d28-da34f5fa4378" targetNamespace="http://schemas.microsoft.com/office/2006/metadata/properties" ma:root="true" ma:fieldsID="22552e3ccad78c3b43894d24d776e5f5" ns2:_="">
    <xsd:import namespace="6b259929-e22d-438d-8d28-da34f5fa4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9929-e22d-438d-8d28-da34f5fa4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1005-0314-4E7E-A531-EED30B374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5A1B1-9E00-4875-9320-B4313311E527}">
  <ds:schemaRefs>
    <ds:schemaRef ds:uri="http://schemas.microsoft.com/office/2006/metadata/properties"/>
    <ds:schemaRef ds:uri="http://schemas.microsoft.com/office/infopath/2007/PartnerControls"/>
    <ds:schemaRef ds:uri="8e2c7b5c-9aff-4826-b261-396cfc10623b"/>
    <ds:schemaRef ds:uri="86036ad5-94d9-4a87-a0b1-b2d6a16b213a"/>
  </ds:schemaRefs>
</ds:datastoreItem>
</file>

<file path=customXml/itemProps3.xml><?xml version="1.0" encoding="utf-8"?>
<ds:datastoreItem xmlns:ds="http://schemas.openxmlformats.org/officeDocument/2006/customXml" ds:itemID="{3D5BE8A1-27CF-4A38-AF46-E9667448B5B2}"/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Barragan</dc:creator>
  <keywords/>
  <dc:description/>
  <lastModifiedBy>Lillian Wu</lastModifiedBy>
  <revision>4</revision>
  <dcterms:created xsi:type="dcterms:W3CDTF">2025-10-23T22:52:00.0000000Z</dcterms:created>
  <dcterms:modified xsi:type="dcterms:W3CDTF">2025-11-14T01:28:15.8128645Z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0x0101006071EE0BA9060F418E057BF1F2A92B81</vt:lpwstr>
  </property>
  <property fmtid="{D5CDD505-2E9C-101B-9397-08002B2CF9AE}" pid="3" name="MediaServiceImageTags">
    <vt:lpwstr/>
  </property>
</Properties>
</file>